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C8A9" w14:textId="77777777" w:rsidR="00D24822" w:rsidRDefault="00D2482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C282999" w14:textId="66C6CED9" w:rsidR="005131C9" w:rsidRDefault="005131C9" w:rsidP="005131C9">
      <w:pPr>
        <w:spacing w:line="360" w:lineRule="auto"/>
        <w:ind w:left="7080" w:firstLine="708"/>
        <w:jc w:val="both"/>
        <w:rPr>
          <w:rFonts w:eastAsia="Calibri"/>
          <w:b/>
        </w:rPr>
      </w:pPr>
      <w:bookmarkStart w:id="0" w:name="_Hlk114478534"/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</w:t>
      </w:r>
      <w:r w:rsidR="00CB370B">
        <w:rPr>
          <w:rFonts w:eastAsia="Calibri"/>
          <w:b/>
        </w:rPr>
        <w:t>a</w:t>
      </w:r>
      <w:r>
        <w:rPr>
          <w:rFonts w:eastAsia="Calibri"/>
          <w:b/>
        </w:rPr>
        <w:t xml:space="preserve"> do SWZ</w:t>
      </w:r>
    </w:p>
    <w:p w14:paraId="70C51DCB" w14:textId="2523FBB4" w:rsidR="004D3AD1" w:rsidRDefault="005131C9" w:rsidP="005131C9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IK.U.271.5.2022</w:t>
      </w:r>
    </w:p>
    <w:p w14:paraId="6A09CC0B" w14:textId="73FA3A37" w:rsidR="004D3AD1" w:rsidRDefault="004D3AD1" w:rsidP="004D3AD1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61983296" w14:textId="341D41FC" w:rsidR="00CB370B" w:rsidRPr="004D3AD1" w:rsidRDefault="00CB370B" w:rsidP="004D3AD1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dla  Części 1 „Sprzęt komputerowy”</w:t>
      </w:r>
    </w:p>
    <w:p w14:paraId="0F06BFD7" w14:textId="77777777" w:rsidR="005131C9" w:rsidRPr="00484562" w:rsidRDefault="005131C9" w:rsidP="005131C9">
      <w:pPr>
        <w:spacing w:line="360" w:lineRule="auto"/>
        <w:rPr>
          <w:rFonts w:eastAsia="Calibri"/>
          <w:b/>
        </w:rPr>
      </w:pPr>
      <w:bookmarkStart w:id="1" w:name="_Hlk114477274"/>
      <w:bookmarkEnd w:id="0"/>
    </w:p>
    <w:p w14:paraId="00ED68D3" w14:textId="48957CC1" w:rsidR="003A650F" w:rsidRPr="00C66637" w:rsidRDefault="003A650F" w:rsidP="00C66637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bookmarkStart w:id="2" w:name="_Hlk114477753"/>
      <w:bookmarkStart w:id="3" w:name="_Hlk113863764"/>
      <w:r w:rsidRPr="00C66637">
        <w:rPr>
          <w:rFonts w:cstheme="minorHAnsi"/>
          <w:b/>
          <w:bCs/>
        </w:rPr>
        <w:t>Laptopy – 25 zestawów</w:t>
      </w:r>
    </w:p>
    <w:p w14:paraId="59BECA90" w14:textId="1B74E1A6" w:rsidR="00CF28C7" w:rsidRDefault="00CF28C7" w:rsidP="00CF28C7">
      <w:pPr>
        <w:rPr>
          <w:rFonts w:cstheme="minorHAnsi"/>
          <w:color w:val="FF0000"/>
        </w:rPr>
      </w:pPr>
      <w:bookmarkStart w:id="4" w:name="_Hlk113866648"/>
      <w:bookmarkEnd w:id="1"/>
    </w:p>
    <w:p w14:paraId="6A030554" w14:textId="77777777" w:rsidR="00CF28C7" w:rsidRPr="00903D42" w:rsidRDefault="00CF28C7" w:rsidP="00CF28C7">
      <w:pPr>
        <w:ind w:left="1080"/>
        <w:rPr>
          <w:rFonts w:cstheme="minorHAnsi"/>
        </w:rPr>
      </w:pPr>
      <w:bookmarkStart w:id="5" w:name="_Hlk113948085"/>
      <w:r w:rsidRPr="00903D42">
        <w:rPr>
          <w:rFonts w:cstheme="minorHAnsi"/>
        </w:rPr>
        <w:t>Objaśnienia:</w:t>
      </w:r>
    </w:p>
    <w:p w14:paraId="7DE78DFD" w14:textId="1EB4B86E" w:rsidR="00CF28C7" w:rsidRPr="00903D42" w:rsidRDefault="00CF28C7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544F1076" w14:textId="77777777" w:rsidR="00495024" w:rsidRPr="00903D42" w:rsidRDefault="00495024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54751493" w14:textId="7E0C113D" w:rsidR="00495024" w:rsidRPr="00903D42" w:rsidRDefault="00495024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 w:rsidR="00903D42"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 w:rsidR="00903D42"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2AA324DE" w14:textId="77777777" w:rsidR="00495024" w:rsidRPr="00903D42" w:rsidRDefault="00495024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4FCA2DD7" w14:textId="6214BB51" w:rsidR="00495024" w:rsidRPr="00903D42" w:rsidRDefault="00495024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wskazan</w:t>
      </w:r>
      <w:r w:rsidR="00BF425B" w:rsidRPr="00903D42">
        <w:rPr>
          <w:rFonts w:cstheme="minorHAnsi"/>
        </w:rPr>
        <w:t>i</w:t>
      </w:r>
      <w:r w:rsidRPr="00903D42">
        <w:rPr>
          <w:rFonts w:cstheme="minorHAnsi"/>
        </w:rPr>
        <w:t xml:space="preserve">e przez skreślenie lub usunięcie czy </w:t>
      </w:r>
      <w:r w:rsidR="00BF425B" w:rsidRPr="00903D42">
        <w:rPr>
          <w:rFonts w:cstheme="minorHAnsi"/>
        </w:rPr>
        <w:t>SPEŁNIA</w:t>
      </w:r>
      <w:r w:rsidRPr="00903D42">
        <w:rPr>
          <w:rFonts w:cstheme="minorHAnsi"/>
        </w:rPr>
        <w:t xml:space="preserve"> (parametr jest spełniony) czy też </w:t>
      </w:r>
      <w:r w:rsidR="003B320D">
        <w:rPr>
          <w:rFonts w:cstheme="minorHAnsi"/>
        </w:rPr>
        <w:br/>
      </w:r>
      <w:r w:rsidRPr="00903D42">
        <w:rPr>
          <w:rFonts w:cstheme="minorHAnsi"/>
        </w:rPr>
        <w:t>NIE</w:t>
      </w:r>
      <w:r w:rsidR="00BF425B" w:rsidRPr="00903D42">
        <w:rPr>
          <w:rFonts w:cstheme="minorHAnsi"/>
        </w:rPr>
        <w:t xml:space="preserve"> SPEŁNIA</w:t>
      </w:r>
      <w:r w:rsidRPr="00903D42">
        <w:rPr>
          <w:rFonts w:cstheme="minorHAnsi"/>
        </w:rPr>
        <w:t xml:space="preserve"> (parametr niespełniony). Niespełnienie parametru oznacza niezgodność oferty ze specyfikacją zamówienia.</w:t>
      </w:r>
    </w:p>
    <w:bookmarkEnd w:id="2"/>
    <w:bookmarkEnd w:id="5"/>
    <w:p w14:paraId="16141587" w14:textId="77777777" w:rsidR="00495024" w:rsidRPr="00D32AF1" w:rsidRDefault="00495024" w:rsidP="00BF425B">
      <w:pPr>
        <w:pStyle w:val="Akapitzlist"/>
        <w:ind w:left="1440"/>
        <w:rPr>
          <w:rFonts w:cstheme="minorHAnsi"/>
          <w:color w:val="FF0000"/>
        </w:rPr>
      </w:pPr>
    </w:p>
    <w:bookmarkEnd w:id="3"/>
    <w:bookmarkEnd w:id="4"/>
    <w:p w14:paraId="2709B7E3" w14:textId="77777777" w:rsidR="00D24822" w:rsidRDefault="00D2482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6B42C43" w14:textId="5F6412C9" w:rsidR="005A42F5" w:rsidRDefault="005A42F5" w:rsidP="00B67D68">
      <w:pPr>
        <w:spacing w:after="0" w:line="240" w:lineRule="auto"/>
        <w:rPr>
          <w:rFonts w:cstheme="minorHAnsi"/>
          <w:sz w:val="20"/>
          <w:szCs w:val="20"/>
        </w:rPr>
      </w:pPr>
      <w:r w:rsidRPr="0079363D">
        <w:rPr>
          <w:rFonts w:cstheme="minorHAnsi"/>
          <w:sz w:val="20"/>
          <w:szCs w:val="20"/>
        </w:rPr>
        <w:t>Komputer przenośn</w:t>
      </w:r>
      <w:r w:rsidR="00AE6D6D" w:rsidRPr="0079363D">
        <w:rPr>
          <w:rFonts w:cstheme="minorHAnsi"/>
          <w:sz w:val="20"/>
          <w:szCs w:val="20"/>
        </w:rPr>
        <w:t>y</w:t>
      </w:r>
      <w:r w:rsidR="0079363D">
        <w:rPr>
          <w:rFonts w:cstheme="minorHAnsi"/>
          <w:sz w:val="20"/>
          <w:szCs w:val="20"/>
        </w:rPr>
        <w:t xml:space="preserve"> (laptop)</w:t>
      </w:r>
      <w:r w:rsidRPr="0079363D">
        <w:rPr>
          <w:rFonts w:cstheme="minorHAnsi"/>
          <w:sz w:val="20"/>
          <w:szCs w:val="20"/>
        </w:rPr>
        <w:t>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06107C" w:rsidRPr="00134B3D" w14:paraId="5B7E1E39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0C105D04" w14:textId="77777777" w:rsidR="0006107C" w:rsidRPr="00A93FCC" w:rsidRDefault="0006107C" w:rsidP="008B53B3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6" w:name="_Hlk113947773"/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6ACD27D6" w14:textId="7D7BD948" w:rsidR="0006107C" w:rsidRPr="00134B3D" w:rsidRDefault="0079363D" w:rsidP="008B53B3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="00FC6BB3"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FC6BB3" w:rsidRPr="00134B3D" w14:paraId="78C57314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105A56B0" w14:textId="77777777" w:rsidR="00FC6BB3" w:rsidRPr="00A93FCC" w:rsidRDefault="00FC6BB3" w:rsidP="00FC6BB3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74BC5994" w14:textId="05451CDC" w:rsidR="00FC6BB3" w:rsidRPr="00134B3D" w:rsidRDefault="0079363D" w:rsidP="00FC6BB3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FC6BB3" w:rsidRPr="00134B3D" w14:paraId="45D96938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49DCD142" w14:textId="77777777" w:rsidR="00FC6BB3" w:rsidRPr="00A93FCC" w:rsidRDefault="00FC6BB3" w:rsidP="00FC6BB3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3754A8B8" w14:textId="207F9BB5" w:rsidR="00FC6BB3" w:rsidRPr="00134B3D" w:rsidRDefault="0079363D" w:rsidP="00FC6BB3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bookmarkEnd w:id="6"/>
      <w:tr w:rsidR="0006107C" w:rsidRPr="00A93FCC" w14:paraId="7E364BFE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40A66308" w14:textId="757299B8" w:rsidR="0006107C" w:rsidRPr="00A93FCC" w:rsidRDefault="0006107C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4A321401" w14:textId="55D08039" w:rsidR="0006107C" w:rsidRPr="00A93FCC" w:rsidRDefault="00C66637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</w:t>
            </w:r>
            <w:r w:rsidR="0006107C" w:rsidRPr="00A93FCC">
              <w:rPr>
                <w:rFonts w:cstheme="minorHAnsi"/>
                <w:b/>
                <w:bCs/>
                <w:sz w:val="20"/>
                <w:szCs w:val="20"/>
              </w:rPr>
              <w:t xml:space="preserve"> parametrów technicznych </w:t>
            </w:r>
            <w:r w:rsidRPr="00A93FCC">
              <w:rPr>
                <w:rFonts w:cstheme="minorHAnsi"/>
                <w:b/>
                <w:bCs/>
                <w:sz w:val="20"/>
                <w:szCs w:val="20"/>
              </w:rPr>
              <w:t xml:space="preserve">przez sprzęt </w:t>
            </w:r>
            <w:r w:rsidR="0006107C" w:rsidRPr="00A93FCC">
              <w:rPr>
                <w:rFonts w:cstheme="minorHAnsi"/>
                <w:b/>
                <w:bCs/>
                <w:sz w:val="20"/>
                <w:szCs w:val="20"/>
              </w:rPr>
              <w:t>oferowany przez Wykonawcę:</w:t>
            </w:r>
          </w:p>
        </w:tc>
      </w:tr>
      <w:tr w:rsidR="0006107C" w:rsidRPr="00134B3D" w14:paraId="0E773B50" w14:textId="77777777" w:rsidTr="008B53B3">
        <w:tc>
          <w:tcPr>
            <w:tcW w:w="2005" w:type="dxa"/>
            <w:shd w:val="clear" w:color="auto" w:fill="auto"/>
            <w:noWrap/>
          </w:tcPr>
          <w:p w14:paraId="040E431E" w14:textId="21526DED" w:rsidR="0006107C" w:rsidRPr="00134B3D" w:rsidRDefault="0006107C" w:rsidP="0006107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Procesor</w:t>
            </w:r>
          </w:p>
        </w:tc>
        <w:tc>
          <w:tcPr>
            <w:tcW w:w="4600" w:type="dxa"/>
            <w:shd w:val="clear" w:color="auto" w:fill="auto"/>
            <w:noWrap/>
          </w:tcPr>
          <w:p w14:paraId="3231827B" w14:textId="2F486C37" w:rsidR="0006107C" w:rsidRPr="00134B3D" w:rsidRDefault="0006107C" w:rsidP="0006107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 xml:space="preserve">Procesor klasy x86, min. </w:t>
            </w:r>
            <w:r w:rsidR="002A5FF6">
              <w:rPr>
                <w:rFonts w:cstheme="minorHAnsi"/>
                <w:sz w:val="20"/>
                <w:szCs w:val="20"/>
              </w:rPr>
              <w:t>czteror</w:t>
            </w:r>
            <w:r w:rsidRPr="0006107C">
              <w:rPr>
                <w:rFonts w:cstheme="minorHAnsi"/>
                <w:sz w:val="20"/>
                <w:szCs w:val="20"/>
              </w:rPr>
              <w:t>dzeniowy , zaprojektowany do pracy w komputerach przenośnych. Zaoferowany procesor musi uzyskiwać w teście Passmark CPU Mark średni wynik minimum 6</w:t>
            </w:r>
            <w:r w:rsidR="002A5FF6">
              <w:rPr>
                <w:rFonts w:cstheme="minorHAnsi"/>
                <w:sz w:val="20"/>
                <w:szCs w:val="20"/>
              </w:rPr>
              <w:t>300</w:t>
            </w:r>
            <w:r w:rsidRPr="0006107C">
              <w:rPr>
                <w:rFonts w:cstheme="minorHAnsi"/>
                <w:sz w:val="20"/>
                <w:szCs w:val="20"/>
              </w:rPr>
              <w:t xml:space="preserve"> punktów na dzień </w:t>
            </w:r>
            <w:r w:rsidR="002A5FF6" w:rsidRPr="0079363D">
              <w:rPr>
                <w:rFonts w:cstheme="minorHAnsi"/>
                <w:sz w:val="20"/>
                <w:szCs w:val="20"/>
              </w:rPr>
              <w:t>30.08</w:t>
            </w:r>
            <w:r w:rsidRPr="0079363D">
              <w:rPr>
                <w:rFonts w:cstheme="minorHAnsi"/>
                <w:sz w:val="20"/>
                <w:szCs w:val="20"/>
              </w:rPr>
              <w:t>.2022.</w:t>
            </w:r>
            <w:r w:rsidRPr="0006107C">
              <w:rPr>
                <w:rFonts w:cstheme="minorHAnsi"/>
                <w:sz w:val="20"/>
                <w:szCs w:val="20"/>
              </w:rPr>
              <w:t xml:space="preserve"> Lista wyników testów w załączniku.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449A48B" w14:textId="77777777" w:rsidR="0079363D" w:rsidRDefault="0079363D" w:rsidP="0006107C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30678572" w14:textId="7775FBCB" w:rsidR="0006107C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6C9CD538" w14:textId="77777777" w:rsidTr="008B53B3">
        <w:tc>
          <w:tcPr>
            <w:tcW w:w="2005" w:type="dxa"/>
            <w:shd w:val="clear" w:color="auto" w:fill="auto"/>
            <w:noWrap/>
          </w:tcPr>
          <w:p w14:paraId="1FAB73B1" w14:textId="57ACC95E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Pamięć operacyjna RAM</w:t>
            </w:r>
          </w:p>
        </w:tc>
        <w:tc>
          <w:tcPr>
            <w:tcW w:w="4600" w:type="dxa"/>
            <w:shd w:val="clear" w:color="auto" w:fill="auto"/>
            <w:noWrap/>
          </w:tcPr>
          <w:p w14:paraId="1AB5F717" w14:textId="77777777" w:rsidR="0079363D" w:rsidRPr="00457C8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57C81">
              <w:rPr>
                <w:rFonts w:cstheme="minorHAnsi"/>
                <w:sz w:val="20"/>
                <w:szCs w:val="20"/>
              </w:rPr>
              <w:t>Min. 8 GB 2666MHz non-ECC</w:t>
            </w:r>
          </w:p>
          <w:p w14:paraId="0F821336" w14:textId="51D4DBF6" w:rsidR="0079363D" w:rsidRPr="00B05150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57C81">
              <w:rPr>
                <w:rFonts w:cstheme="minorHAnsi"/>
                <w:sz w:val="20"/>
                <w:szCs w:val="20"/>
              </w:rPr>
              <w:t>Możliwość rozbudowy do 64GB pamięci operacyjnej pracującej w trybie dual channel.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295AC84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C27C427" w14:textId="456A1ADF" w:rsidR="0079363D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3A4D71E1" w14:textId="77777777" w:rsidTr="008B53B3">
        <w:tc>
          <w:tcPr>
            <w:tcW w:w="2005" w:type="dxa"/>
            <w:shd w:val="clear" w:color="auto" w:fill="auto"/>
            <w:noWrap/>
          </w:tcPr>
          <w:p w14:paraId="63DEE09B" w14:textId="48168986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4600" w:type="dxa"/>
            <w:shd w:val="clear" w:color="auto" w:fill="auto"/>
            <w:noWrap/>
          </w:tcPr>
          <w:p w14:paraId="785B8946" w14:textId="4382BF54" w:rsidR="0079363D" w:rsidRPr="00B230A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512</w:t>
            </w:r>
            <w:r w:rsidRPr="00B230AD">
              <w:rPr>
                <w:rFonts w:cstheme="minorHAnsi"/>
                <w:sz w:val="20"/>
                <w:szCs w:val="20"/>
              </w:rPr>
              <w:t>GB SSD PCIe 3.0 NVMe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AAE4301" w14:textId="7D63289A" w:rsidR="0079363D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3025C2B8" w14:textId="77777777" w:rsidTr="008B53B3">
        <w:tc>
          <w:tcPr>
            <w:tcW w:w="2005" w:type="dxa"/>
            <w:shd w:val="clear" w:color="auto" w:fill="auto"/>
            <w:noWrap/>
          </w:tcPr>
          <w:p w14:paraId="1B1A0376" w14:textId="33ABE017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4600" w:type="dxa"/>
            <w:shd w:val="clear" w:color="auto" w:fill="auto"/>
            <w:noWrap/>
          </w:tcPr>
          <w:p w14:paraId="50039909" w14:textId="27F48A5C" w:rsidR="0079363D" w:rsidRPr="00B230A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zapewniającą obsługę rozdzielczości </w:t>
            </w:r>
            <w:r w:rsidRPr="00B230AD">
              <w:rPr>
                <w:rFonts w:cstheme="minorHAnsi"/>
                <w:sz w:val="20"/>
                <w:szCs w:val="20"/>
              </w:rPr>
              <w:t>4K</w:t>
            </w:r>
            <w:r>
              <w:rPr>
                <w:rFonts w:cstheme="minorHAnsi"/>
                <w:sz w:val="20"/>
                <w:szCs w:val="20"/>
              </w:rPr>
              <w:t xml:space="preserve"> przy </w:t>
            </w:r>
            <w:r w:rsidRPr="00B230AD">
              <w:rPr>
                <w:rFonts w:cstheme="minorHAnsi"/>
                <w:sz w:val="20"/>
                <w:szCs w:val="20"/>
              </w:rPr>
              <w:t>60Hz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B230AD">
              <w:rPr>
                <w:rFonts w:cstheme="minorHAnsi"/>
                <w:sz w:val="20"/>
                <w:szCs w:val="20"/>
              </w:rPr>
              <w:t>DirectX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B230AD">
              <w:rPr>
                <w:rFonts w:cstheme="minorHAnsi"/>
                <w:sz w:val="20"/>
                <w:szCs w:val="20"/>
              </w:rPr>
              <w:t>OpenGL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4.5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512DFF0" w14:textId="50AAD995" w:rsidR="0079363D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7BB28245" w14:textId="77777777" w:rsidTr="008B53B3">
        <w:tc>
          <w:tcPr>
            <w:tcW w:w="2005" w:type="dxa"/>
            <w:shd w:val="clear" w:color="auto" w:fill="auto"/>
            <w:noWrap/>
          </w:tcPr>
          <w:p w14:paraId="47B40940" w14:textId="0A3C964B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4600" w:type="dxa"/>
            <w:shd w:val="clear" w:color="auto" w:fill="auto"/>
            <w:noWrap/>
          </w:tcPr>
          <w:p w14:paraId="60D3B1BE" w14:textId="515E6D39" w:rsidR="0079363D" w:rsidRPr="00B230A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30AD">
              <w:rPr>
                <w:rFonts w:cstheme="minorHAnsi"/>
                <w:sz w:val="20"/>
                <w:szCs w:val="20"/>
              </w:rPr>
              <w:t xml:space="preserve">Karta dźwiękowa zintegrowana z płytą główną, zgodna z High Definition. Wbudowane w obudowie komputera: głośniki stereo (2x2W), Port słuchawek i mikrofonu typu COMBO, kamera IR video 720p z mechaniczną </w:t>
            </w:r>
            <w:r w:rsidRPr="00B230AD">
              <w:rPr>
                <w:rFonts w:cstheme="minorHAnsi"/>
                <w:sz w:val="20"/>
                <w:szCs w:val="20"/>
              </w:rPr>
              <w:lastRenderedPageBreak/>
              <w:t>zasłoną obiektywu, dwa mikrofony, sterowanie głośnością głośników za pośrednictwem wydzielonych klawiszy funkcyjnych na klawiaturze, wydzielony przycisk funkcyjny do natychmiastowego wyciszania głośników oraz mikrofonu (mute).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AD95F9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456A987" w14:textId="76B4A2E0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B20D71F" w14:textId="77777777" w:rsidTr="008B53B3">
        <w:tc>
          <w:tcPr>
            <w:tcW w:w="2005" w:type="dxa"/>
            <w:shd w:val="clear" w:color="auto" w:fill="auto"/>
            <w:noWrap/>
          </w:tcPr>
          <w:p w14:paraId="14084F5B" w14:textId="45E98AD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4600" w:type="dxa"/>
            <w:shd w:val="clear" w:color="auto" w:fill="auto"/>
            <w:noWrap/>
          </w:tcPr>
          <w:p w14:paraId="2B7F4380" w14:textId="53CD90BF" w:rsidR="0079363D" w:rsidRPr="00B230A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30AD">
              <w:rPr>
                <w:rFonts w:cstheme="minorHAnsi"/>
                <w:sz w:val="20"/>
                <w:szCs w:val="20"/>
              </w:rPr>
              <w:t>Wykonana z materiałów o podwyższonej odporności na uszkodzenia mechaniczne oraz przystosowana do pracy w trudnych warunkach termicznych, charakteryzując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B230AD">
              <w:rPr>
                <w:rFonts w:cstheme="minorHAnsi"/>
                <w:sz w:val="20"/>
                <w:szCs w:val="20"/>
              </w:rPr>
              <w:t xml:space="preserve"> się wzmocnioną konstrukcją, tzw. „business rugged”, według normy Mil-Std-810G</w:t>
            </w:r>
          </w:p>
          <w:p w14:paraId="1DD91826" w14:textId="4EBFA4BE" w:rsidR="0079363D" w:rsidRPr="00B230AD" w:rsidRDefault="0079363D" w:rsidP="0079363D">
            <w:pPr>
              <w:spacing w:after="0" w:line="240" w:lineRule="auto"/>
              <w:outlineLvl w:val="0"/>
              <w:rPr>
                <w:rFonts w:cstheme="minorHAnsi"/>
                <w:sz w:val="20"/>
                <w:szCs w:val="20"/>
              </w:rPr>
            </w:pPr>
            <w:r w:rsidRPr="00B230AD">
              <w:rPr>
                <w:rFonts w:cstheme="minorHAnsi"/>
                <w:sz w:val="20"/>
                <w:szCs w:val="20"/>
              </w:rPr>
              <w:t xml:space="preserve">W celu potwierdzenia, że oferowana dostawa odpowiada wymaganiom określonym przez Zamawiającego, do oferty należy dołączyć oświadczenie producenta lub inny dokument pochodzący od producenta, potwierdzający, że komputer spełnia standardy MIL-STD-810G, i pozytywnie przeszedł testy w zakresie minimum wyżej wymienionych.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A62F972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C802539" w14:textId="5034F334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F3F4040" w14:textId="77777777" w:rsidTr="008B53B3">
        <w:tc>
          <w:tcPr>
            <w:tcW w:w="2005" w:type="dxa"/>
            <w:shd w:val="clear" w:color="auto" w:fill="auto"/>
            <w:noWrap/>
          </w:tcPr>
          <w:p w14:paraId="132A0B3B" w14:textId="58909A76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Płyta główna</w:t>
            </w:r>
          </w:p>
        </w:tc>
        <w:tc>
          <w:tcPr>
            <w:tcW w:w="4600" w:type="dxa"/>
            <w:shd w:val="clear" w:color="auto" w:fill="auto"/>
            <w:noWrap/>
          </w:tcPr>
          <w:p w14:paraId="4EFD8005" w14:textId="53CDA581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Płyta główna wyposażona w BIOS producenta komputera, zawierający numer seryjny komputera oraz numer seryjny płyty głównej.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16363B0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E251263" w14:textId="62083EF0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A17E688" w14:textId="77777777" w:rsidTr="008B53B3">
        <w:tc>
          <w:tcPr>
            <w:tcW w:w="2005" w:type="dxa"/>
            <w:shd w:val="clear" w:color="auto" w:fill="auto"/>
            <w:noWrap/>
          </w:tcPr>
          <w:p w14:paraId="3891681C" w14:textId="21F3B45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4600" w:type="dxa"/>
            <w:shd w:val="clear" w:color="auto" w:fill="auto"/>
            <w:noWrap/>
          </w:tcPr>
          <w:p w14:paraId="1D5A4BA5" w14:textId="4EAA5B0B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Zintegrowany z płytą główną układ sprzętowy służący do tworzenia i zarządzania wygenerowanymi przez komputer kluczami szyfrowania. Zabezpieczenie to musi posiadać możliwość szyfrowania poufnych dokumentów przechowywanych na dysku twardym przy użyciu klucza sprzętowego zapisanego w TPM2.0 z certyfikacją TCG. Próba usunięcia dedykowanego układu doprowadzi do uszkodzenia całej płyty głównej.</w:t>
            </w:r>
          </w:p>
          <w:p w14:paraId="3D53BB23" w14:textId="032785D5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Wbudowane w obudowę gniazdo dla linki zabe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3D3B61">
              <w:rPr>
                <w:rFonts w:cstheme="minorHAnsi"/>
                <w:sz w:val="20"/>
                <w:szCs w:val="20"/>
              </w:rPr>
              <w:t>pieczającej.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1C8F3F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546C3AB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03EF3B2" w14:textId="654438E0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7F19A1F6" w14:textId="77777777" w:rsidTr="008B53B3">
        <w:tc>
          <w:tcPr>
            <w:tcW w:w="2005" w:type="dxa"/>
            <w:shd w:val="clear" w:color="auto" w:fill="auto"/>
            <w:noWrap/>
          </w:tcPr>
          <w:p w14:paraId="4674AB07" w14:textId="156746F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System diagnostyczny</w:t>
            </w:r>
          </w:p>
        </w:tc>
        <w:tc>
          <w:tcPr>
            <w:tcW w:w="4600" w:type="dxa"/>
            <w:shd w:val="clear" w:color="auto" w:fill="auto"/>
            <w:noWrap/>
          </w:tcPr>
          <w:p w14:paraId="361946AC" w14:textId="44DF8052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Zaimplementowany w BIOS system diagnostyczny z graficznym interfejsem użytkownika dostępny z poziomu szybkiego menu boot umożliwiający jednoczesne przetestowanie w celu wykrycia błędów zainstalowanych komponentów w oferowanym komputerze bez konieczności uruchamiania systemu operacyjnego. Działający nawet w przypadku uszkodzenia dysku twardego. System umożliwiający wykonanie minimum następujących czynności diagnostycznych: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D3B61">
              <w:rPr>
                <w:rFonts w:cstheme="minorHAnsi"/>
                <w:sz w:val="20"/>
                <w:szCs w:val="20"/>
              </w:rPr>
              <w:t>wykonanie testu: pamięci ram, procesora, pamięci masowej, matrycy lcd, magistrali pci-e, płyty głównej (chipset, usb), klawiatury, myszy, akumulatora,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D3B61">
              <w:rPr>
                <w:rFonts w:cstheme="minorHAnsi"/>
                <w:sz w:val="20"/>
                <w:szCs w:val="20"/>
              </w:rPr>
              <w:t xml:space="preserve">wentylatora. </w:t>
            </w:r>
          </w:p>
          <w:p w14:paraId="02B8F407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C766539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Ponadto zaimplementowany dźwiękowy system diagnostyczny producenta umożliwiający identyfikację następujących zdarzeń:</w:t>
            </w:r>
          </w:p>
          <w:p w14:paraId="3515E36C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głównej magistrali systemowej</w:t>
            </w:r>
          </w:p>
          <w:p w14:paraId="23C27B0C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wentylatora</w:t>
            </w:r>
          </w:p>
          <w:p w14:paraId="76F73743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modułu pamięci</w:t>
            </w:r>
          </w:p>
          <w:p w14:paraId="050FFADE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karty rozszerzeń (M.2, PCIe)</w:t>
            </w:r>
          </w:p>
          <w:p w14:paraId="5117D9B5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modułu TPM</w:t>
            </w:r>
          </w:p>
          <w:p w14:paraId="1B07E466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dedykowanej karty graficznej (PCIe)</w:t>
            </w:r>
          </w:p>
          <w:p w14:paraId="18D1E942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zintegrowanej karty graficznej (w CPU)</w:t>
            </w:r>
          </w:p>
          <w:p w14:paraId="04D20B75" w14:textId="4D4AB1DD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lastRenderedPageBreak/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połączenia pomiędzy jednostką, a wyświetlaczem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732E96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9C9DBD1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90E27CD" w14:textId="4730E4E4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06107C" w:rsidRPr="00134B3D" w14:paraId="70F9E363" w14:textId="77777777" w:rsidTr="008B53B3">
        <w:tc>
          <w:tcPr>
            <w:tcW w:w="2005" w:type="dxa"/>
            <w:shd w:val="clear" w:color="auto" w:fill="auto"/>
            <w:noWrap/>
          </w:tcPr>
          <w:p w14:paraId="0500220A" w14:textId="3D953BC9" w:rsidR="0006107C" w:rsidRPr="0006107C" w:rsidRDefault="0006107C" w:rsidP="0006107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BIOS</w:t>
            </w:r>
          </w:p>
        </w:tc>
        <w:tc>
          <w:tcPr>
            <w:tcW w:w="4600" w:type="dxa"/>
            <w:shd w:val="clear" w:color="auto" w:fill="auto"/>
            <w:noWrap/>
          </w:tcPr>
          <w:p w14:paraId="644ECBDF" w14:textId="5550596C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BIOS zgodny ze specyfikacją UEFI, wyprodukowany przez producenta komputera</w:t>
            </w:r>
            <w:r w:rsidR="003D3B61">
              <w:rPr>
                <w:rFonts w:cstheme="minorHAnsi"/>
                <w:sz w:val="20"/>
                <w:szCs w:val="20"/>
              </w:rPr>
              <w:t xml:space="preserve">. </w:t>
            </w:r>
            <w:r w:rsidRPr="003D3B61">
              <w:rPr>
                <w:rFonts w:cstheme="minorHAnsi"/>
                <w:sz w:val="20"/>
                <w:szCs w:val="20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</w:p>
          <w:p w14:paraId="3DADBE66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wersji BIOS</w:t>
            </w:r>
          </w:p>
          <w:p w14:paraId="4D6E2EE3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daty produkcji BIOS</w:t>
            </w:r>
          </w:p>
          <w:p w14:paraId="1709A085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nr seryjnym komputera</w:t>
            </w:r>
          </w:p>
          <w:p w14:paraId="675FD0ED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Ilości zainstalowanej pamięci RAM oraz możliwość odczytania informacji o obłożeniu, szybkości i rodzaju z poziomu BIOS lub w zaimplementowanym systemie diagnostycznym</w:t>
            </w:r>
          </w:p>
          <w:p w14:paraId="68969E20" w14:textId="77777777" w:rsid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typie procesora i jego prędkości</w:t>
            </w:r>
          </w:p>
          <w:p w14:paraId="61DF004B" w14:textId="7ADC1821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MAC adresu zintegrowanej karty sieciowej</w:t>
            </w:r>
          </w:p>
          <w:p w14:paraId="431B222D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nr inwentarzowym (tzw. Asset Tag) - wymagane wolne pole do edycji przez administratora</w:t>
            </w:r>
          </w:p>
          <w:p w14:paraId="02FAE587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nr seryjnym płyty głównej komputera</w:t>
            </w:r>
          </w:p>
          <w:p w14:paraId="46FE3D0B" w14:textId="665E3CA9" w:rsidR="0006107C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informacja o licencji systemu operacyjnego, która została zaimplementowana w BIOS</w:t>
            </w:r>
          </w:p>
          <w:p w14:paraId="484A1AA7" w14:textId="77777777" w:rsidR="009F73A3" w:rsidRPr="003D3B61" w:rsidRDefault="009F73A3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2789B5A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Administrator z poziomu BIOS musi mieć możliwość wykonania poniższych czynności: </w:t>
            </w:r>
          </w:p>
          <w:p w14:paraId="175EA695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Wyłączania/Włączania technologii antykradzieżowej</w:t>
            </w:r>
          </w:p>
          <w:p w14:paraId="25295349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zaawansowanego zarządzania dostępem do BIOS poprzez mechanizm wielopozowych haseł umożliwiających co najmniej:</w:t>
            </w:r>
          </w:p>
          <w:p w14:paraId="3D6CD0FD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ustawienia hasła Administratora</w:t>
            </w:r>
          </w:p>
          <w:p w14:paraId="129A5FF7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ustawienia hasła na zainstalowanym dysku SSD/HDD</w:t>
            </w:r>
          </w:p>
          <w:p w14:paraId="47604957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Możliwość ustawienia hasła na starcie komputera tzw. POWER-On Password </w:t>
            </w:r>
          </w:p>
          <w:p w14:paraId="53EA7ACD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przeglądania ustawień BIOS z poziomu użytkownika bez możliwości zmiany ustawień BIOS</w:t>
            </w:r>
          </w:p>
          <w:p w14:paraId="6575EF66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zabezpieczenia hasłem aktualizacji BIOS</w:t>
            </w:r>
          </w:p>
          <w:p w14:paraId="786E0F97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Możliwość ustawienia minimalnych wymagań dotyczących długości hasła POWER-On oraz hasła dysku twardego. </w:t>
            </w:r>
          </w:p>
          <w:p w14:paraId="31591781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Obsługa haseł o długości min. 128 znaków zawierających: duże litery, małe litery, znaki specjalne, cyfry</w:t>
            </w:r>
          </w:p>
          <w:p w14:paraId="41E78F3F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wymuszenia silnych haseł ustawianych w BIOS tzn. składających się z co najmniej ośmiu znaków z min. jedną małą literą, jedną dużą literą oraz jedną cyfrą.</w:t>
            </w:r>
          </w:p>
          <w:p w14:paraId="6B6F467D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włączania/wyłączania wirtualizacji z poziomu BIOS</w:t>
            </w:r>
          </w:p>
          <w:p w14:paraId="26F02B1D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lastRenderedPageBreak/>
              <w:t>Możliwość ustawienia kolejności bootowania oraz wyłączenia poszczególnych urządzeń z listy startowej.</w:t>
            </w:r>
          </w:p>
          <w:p w14:paraId="66B2BB32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Autoryzacja dostępu do aktualizacji BIOS dla użytkownika, Administratora lub z poziomu Windows</w:t>
            </w:r>
          </w:p>
          <w:p w14:paraId="71C447D3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Wyłączania/Włączania zabezpieczenia przed wgraniem starszej wersji BIOS niż aktualna</w:t>
            </w:r>
          </w:p>
          <w:p w14:paraId="1204619E" w14:textId="472E877A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Wyłączania/Włączania: zintegrowanej karty sieciowej, karty WiFi, czytnika linii papilarnych, mikrofonu, zintegrowanej kamery, portów USB, bluetooth, czytnik kart pamięci, czytnik karta inteligentnych, zintegrowanej karty dźwiękowej, mikrofon.</w:t>
            </w:r>
          </w:p>
          <w:p w14:paraId="4D219688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włączenia/wyłączenia funkcji klonowania adresu MAC dla stacji dokującej</w:t>
            </w:r>
          </w:p>
          <w:p w14:paraId="0959E560" w14:textId="77777777" w:rsidR="009F73A3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niezależnego włączenia/wyłączenia płytki dotykowej oraz manipulatora (joysticka)</w:t>
            </w:r>
          </w:p>
          <w:p w14:paraId="7126987F" w14:textId="0856E9F4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Funkcja bezpiecznego usuwania danych z dysku dostępna z poziomu BIOS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58D2E15" w14:textId="77777777" w:rsidR="0006107C" w:rsidRDefault="0006107C" w:rsidP="0006107C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  <w:p w14:paraId="459530ED" w14:textId="77777777" w:rsidR="00FC6BB3" w:rsidRPr="00FC6BB3" w:rsidRDefault="00FC6BB3" w:rsidP="00FC6BB3">
            <w:pPr>
              <w:rPr>
                <w:rFonts w:cstheme="minorHAnsi"/>
                <w:sz w:val="20"/>
                <w:szCs w:val="20"/>
              </w:rPr>
            </w:pPr>
          </w:p>
          <w:p w14:paraId="3EDB909A" w14:textId="77777777" w:rsidR="00FC6BB3" w:rsidRDefault="00FC6BB3" w:rsidP="00FC6BB3">
            <w:pPr>
              <w:rPr>
                <w:rFonts w:cstheme="minorHAnsi"/>
                <w:sz w:val="20"/>
                <w:szCs w:val="20"/>
              </w:rPr>
            </w:pPr>
          </w:p>
          <w:p w14:paraId="70B5292F" w14:textId="0D8E54CE" w:rsidR="00FC6BB3" w:rsidRPr="00FC6BB3" w:rsidRDefault="0079363D" w:rsidP="00FC6BB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2A64DBB4" w14:textId="77777777" w:rsidTr="008B53B3">
        <w:tc>
          <w:tcPr>
            <w:tcW w:w="2005" w:type="dxa"/>
            <w:shd w:val="clear" w:color="auto" w:fill="auto"/>
            <w:noWrap/>
          </w:tcPr>
          <w:p w14:paraId="6BD2C3DA" w14:textId="7A4D45E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Ekran</w:t>
            </w:r>
          </w:p>
        </w:tc>
        <w:tc>
          <w:tcPr>
            <w:tcW w:w="4600" w:type="dxa"/>
            <w:shd w:val="clear" w:color="auto" w:fill="auto"/>
            <w:noWrap/>
          </w:tcPr>
          <w:p w14:paraId="017FC1C8" w14:textId="192F2B4D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Matowy, matryca TFT 15,6” z podświetleniem w technologii LED, rozdzielczość FHD 1920x1080, jasność min. 250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F73A3">
              <w:rPr>
                <w:rFonts w:cstheme="minorHAnsi"/>
                <w:sz w:val="20"/>
                <w:szCs w:val="20"/>
              </w:rPr>
              <w:t>nits, kontrast min. 700:1 w technologii IPS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FB07836" w14:textId="1D39C9BC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Kąt otwarcia pokrywy ekranu min.180 stopni.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E02CC7E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0006665" w14:textId="2A7E6559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5CE3DC25" w14:textId="77777777" w:rsidTr="008B53B3">
        <w:tc>
          <w:tcPr>
            <w:tcW w:w="2005" w:type="dxa"/>
            <w:shd w:val="clear" w:color="auto" w:fill="auto"/>
            <w:noWrap/>
          </w:tcPr>
          <w:p w14:paraId="75EEDA8F" w14:textId="2C814E23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Interfejsy / Komunikacja</w:t>
            </w:r>
          </w:p>
        </w:tc>
        <w:tc>
          <w:tcPr>
            <w:tcW w:w="4600" w:type="dxa"/>
            <w:shd w:val="clear" w:color="auto" w:fill="auto"/>
            <w:noWrap/>
          </w:tcPr>
          <w:p w14:paraId="779F4E42" w14:textId="52F4D664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min. </w:t>
            </w:r>
            <w:r w:rsidRPr="009F73A3">
              <w:rPr>
                <w:rFonts w:cstheme="minorHAnsi"/>
                <w:sz w:val="20"/>
                <w:szCs w:val="20"/>
              </w:rPr>
              <w:t>2xUSB 3.2 Gen. 1, 2xUSB-C 3.2, złącze słuchawek i złącze mikrofonu typu COMBO, HDMI min. 1.4b, RJ-45. Złącze umożliwiające podpięcie linki antykradzieżowej, czytnik kart pamięci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74384CD" w14:textId="358A2700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Komputer w ramach posiadanych portów musi umożliwiać dokowanie za pośrednictwem portu Thunderbolt 3 lub dedykowanego złącza umożliwiającego podłączenie mechanicznej stacji dokującej.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E3EAA99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F5EA5C7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44A9932" w14:textId="3523897F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9EF603A" w14:textId="77777777" w:rsidTr="008B53B3">
        <w:tc>
          <w:tcPr>
            <w:tcW w:w="2005" w:type="dxa"/>
            <w:shd w:val="clear" w:color="auto" w:fill="auto"/>
            <w:noWrap/>
          </w:tcPr>
          <w:p w14:paraId="02CB4212" w14:textId="7F4B5BB2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sieciowa LAN</w:t>
            </w:r>
          </w:p>
        </w:tc>
        <w:tc>
          <w:tcPr>
            <w:tcW w:w="4600" w:type="dxa"/>
            <w:shd w:val="clear" w:color="auto" w:fill="auto"/>
            <w:noWrap/>
          </w:tcPr>
          <w:p w14:paraId="4AB268C8" w14:textId="3EDA9AC2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10/100/1000 wspierająca Wake on Lan, PXE Boot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96A9BFF" w14:textId="1736FD33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2A192028" w14:textId="77777777" w:rsidTr="008B53B3">
        <w:tc>
          <w:tcPr>
            <w:tcW w:w="2005" w:type="dxa"/>
            <w:shd w:val="clear" w:color="auto" w:fill="auto"/>
            <w:noWrap/>
          </w:tcPr>
          <w:p w14:paraId="06444CE9" w14:textId="20F368DD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sieciowa WLAN</w:t>
            </w:r>
          </w:p>
        </w:tc>
        <w:tc>
          <w:tcPr>
            <w:tcW w:w="4600" w:type="dxa"/>
            <w:shd w:val="clear" w:color="auto" w:fill="auto"/>
            <w:noWrap/>
          </w:tcPr>
          <w:p w14:paraId="05474105" w14:textId="443F45C3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Wbudowana karta sieciowa, pracująca w standardzie AX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F73A3">
              <w:rPr>
                <w:rFonts w:cstheme="minorHAnsi"/>
                <w:sz w:val="20"/>
                <w:szCs w:val="20"/>
              </w:rPr>
              <w:t>Bluetooth min. 5.1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995FD0A" w14:textId="0E791DE4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38796F8F" w14:textId="77777777" w:rsidTr="008B53B3">
        <w:tc>
          <w:tcPr>
            <w:tcW w:w="2005" w:type="dxa"/>
            <w:shd w:val="clear" w:color="auto" w:fill="auto"/>
            <w:noWrap/>
          </w:tcPr>
          <w:p w14:paraId="5B410371" w14:textId="25B99EB0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sieciowa WWAN</w:t>
            </w:r>
          </w:p>
        </w:tc>
        <w:tc>
          <w:tcPr>
            <w:tcW w:w="4600" w:type="dxa"/>
            <w:shd w:val="clear" w:color="auto" w:fill="auto"/>
            <w:noWrap/>
          </w:tcPr>
          <w:p w14:paraId="682DDB51" w14:textId="5D098254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Możliwość instalacji (rozbudowy) modemu LTE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243A764" w14:textId="59325CEA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7B783AF2" w14:textId="77777777" w:rsidTr="008B53B3">
        <w:tc>
          <w:tcPr>
            <w:tcW w:w="2005" w:type="dxa"/>
            <w:shd w:val="clear" w:color="auto" w:fill="auto"/>
            <w:noWrap/>
          </w:tcPr>
          <w:p w14:paraId="4BEE3126" w14:textId="4E7A620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4600" w:type="dxa"/>
            <w:shd w:val="clear" w:color="auto" w:fill="auto"/>
            <w:noWrap/>
          </w:tcPr>
          <w:p w14:paraId="0BE04E02" w14:textId="2E75113B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Klawiatura odporna na zalanie cieczą, układ US, klawiatura wyposażona w 2 stopniowe podświetlanie przycisków.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A8B9AE9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71D55FA" w14:textId="5D0A988F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BE450FE" w14:textId="77777777" w:rsidTr="008B53B3">
        <w:tc>
          <w:tcPr>
            <w:tcW w:w="2005" w:type="dxa"/>
            <w:shd w:val="clear" w:color="auto" w:fill="auto"/>
            <w:noWrap/>
          </w:tcPr>
          <w:p w14:paraId="0704F3A5" w14:textId="1103FC83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Czytnik linii papilarnych</w:t>
            </w:r>
          </w:p>
        </w:tc>
        <w:tc>
          <w:tcPr>
            <w:tcW w:w="4600" w:type="dxa"/>
            <w:shd w:val="clear" w:color="auto" w:fill="auto"/>
            <w:noWrap/>
          </w:tcPr>
          <w:p w14:paraId="6403AF8C" w14:textId="60FAF811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Wbudowany czytnik linii papilarnych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C7266F2" w14:textId="73499AAB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56B556E" w14:textId="77777777" w:rsidTr="008B53B3">
        <w:tc>
          <w:tcPr>
            <w:tcW w:w="2005" w:type="dxa"/>
            <w:shd w:val="clear" w:color="auto" w:fill="auto"/>
            <w:noWrap/>
          </w:tcPr>
          <w:p w14:paraId="16C76CB9" w14:textId="51B92B09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Akumulator</w:t>
            </w:r>
          </w:p>
        </w:tc>
        <w:tc>
          <w:tcPr>
            <w:tcW w:w="4600" w:type="dxa"/>
            <w:shd w:val="clear" w:color="auto" w:fill="auto"/>
            <w:noWrap/>
          </w:tcPr>
          <w:p w14:paraId="7BA2A741" w14:textId="47B4DC73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Pozwalający na nieprzerwaną pracę urządzenia do 8 godzin – załączyć test Mobile Mark 2018 lub kartę katalogową oferowanego komputera potwierdzającą czas pracy na zasilaniu bateryjnym. Ponadto komputer ma być wyposażony w system szybkiego ładowania akumulatora, który umożliwia szybkie naładowanie akumulatora notebooka do 80% w ciągu jednej godziny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3FBC0E5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A52742F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9F775B4" w14:textId="2C23F3F3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01AE1410" w14:textId="77777777" w:rsidTr="008B53B3">
        <w:tc>
          <w:tcPr>
            <w:tcW w:w="2005" w:type="dxa"/>
            <w:shd w:val="clear" w:color="auto" w:fill="auto"/>
            <w:noWrap/>
          </w:tcPr>
          <w:p w14:paraId="6FB13FF1" w14:textId="0E44695B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4600" w:type="dxa"/>
            <w:shd w:val="clear" w:color="auto" w:fill="auto"/>
            <w:noWrap/>
          </w:tcPr>
          <w:p w14:paraId="7DEEE63A" w14:textId="718A7CBC" w:rsidR="0079363D" w:rsidRPr="00F51BC6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Zasilacz zewnętrzny min. 65W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1032BA4" w14:textId="2078F1B7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D7581A2" w14:textId="77777777" w:rsidTr="008B53B3">
        <w:tc>
          <w:tcPr>
            <w:tcW w:w="2005" w:type="dxa"/>
            <w:shd w:val="clear" w:color="auto" w:fill="auto"/>
            <w:noWrap/>
          </w:tcPr>
          <w:p w14:paraId="648F5696" w14:textId="3FFADA1A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Certyfikaty, oświadczenia i standardy</w:t>
            </w:r>
          </w:p>
        </w:tc>
        <w:tc>
          <w:tcPr>
            <w:tcW w:w="4600" w:type="dxa"/>
            <w:shd w:val="clear" w:color="auto" w:fill="auto"/>
            <w:noWrap/>
          </w:tcPr>
          <w:p w14:paraId="44599313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Dla producenta sprzętu należy dostarczyć certyfikat:</w:t>
            </w:r>
          </w:p>
          <w:p w14:paraId="7C1E913C" w14:textId="77777777" w:rsidR="0079363D" w:rsidRDefault="0079363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asciiTheme="minorHAnsi" w:hAnsiTheme="minorHAnsi" w:cstheme="minorHAnsi"/>
                <w:sz w:val="20"/>
                <w:szCs w:val="20"/>
              </w:rPr>
              <w:t>ISO 9001:2015</w:t>
            </w:r>
          </w:p>
          <w:p w14:paraId="444549A0" w14:textId="77777777" w:rsidR="0079363D" w:rsidRDefault="0079363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asciiTheme="minorHAnsi" w:hAnsiTheme="minorHAnsi" w:cstheme="minorHAnsi"/>
                <w:sz w:val="20"/>
                <w:szCs w:val="20"/>
              </w:rPr>
              <w:t>ISO 14001</w:t>
            </w:r>
          </w:p>
          <w:p w14:paraId="32800701" w14:textId="4D0B443A" w:rsidR="0079363D" w:rsidRPr="00F51BC6" w:rsidRDefault="0079363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asciiTheme="minorHAnsi" w:hAnsiTheme="minorHAnsi" w:cstheme="minorHAnsi"/>
                <w:sz w:val="20"/>
                <w:szCs w:val="20"/>
              </w:rPr>
              <w:t>ISO 50001</w:t>
            </w:r>
          </w:p>
          <w:p w14:paraId="74998940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ENERGY STAR 8.0</w:t>
            </w:r>
          </w:p>
          <w:p w14:paraId="57317780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lastRenderedPageBreak/>
              <w:t>TCO lub TCO Edge</w:t>
            </w:r>
          </w:p>
          <w:p w14:paraId="36BE6CBD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69F9B3E6" w14:textId="3B7CC0EE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Głośność jednostki centralnej mierzona zgodnie z normą ISO 7779 oraz wykazana zgodnie z normą ISO 9296 w pozycji operatora w trybie pracy (IDLE) wynosząca maksymalnie 18 dB (załączyć oświadczenie producenta)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2905AE2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A2F854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B775E9D" w14:textId="56FB8523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50142576" w14:textId="77777777" w:rsidTr="008B53B3">
        <w:tc>
          <w:tcPr>
            <w:tcW w:w="2005" w:type="dxa"/>
            <w:shd w:val="clear" w:color="auto" w:fill="auto"/>
            <w:noWrap/>
          </w:tcPr>
          <w:p w14:paraId="14F58820" w14:textId="2FEE132F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Waga/Wymiary</w:t>
            </w:r>
          </w:p>
        </w:tc>
        <w:tc>
          <w:tcPr>
            <w:tcW w:w="4600" w:type="dxa"/>
            <w:shd w:val="clear" w:color="auto" w:fill="auto"/>
            <w:noWrap/>
          </w:tcPr>
          <w:p w14:paraId="5B62BA74" w14:textId="14C92C79" w:rsidR="0079363D" w:rsidRPr="00F51BC6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 xml:space="preserve">Waga urządzenia z akumulatorem max. </w:t>
            </w:r>
            <w:r>
              <w:rPr>
                <w:rFonts w:cstheme="minorHAnsi"/>
                <w:sz w:val="20"/>
                <w:szCs w:val="20"/>
              </w:rPr>
              <w:t xml:space="preserve">2 </w:t>
            </w:r>
            <w:r w:rsidRPr="00F51BC6">
              <w:rPr>
                <w:rFonts w:cstheme="minorHAnsi"/>
                <w:sz w:val="20"/>
                <w:szCs w:val="20"/>
              </w:rPr>
              <w:t>kg</w:t>
            </w:r>
          </w:p>
          <w:p w14:paraId="2A73EE85" w14:textId="60180932" w:rsidR="0079363D" w:rsidRPr="00F51BC6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Grubość notebooka nie większa niż: 21 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C923550" w14:textId="3BFEF13F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661B8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51074BB2" w14:textId="77777777" w:rsidTr="008B53B3">
        <w:tc>
          <w:tcPr>
            <w:tcW w:w="2005" w:type="dxa"/>
            <w:shd w:val="clear" w:color="auto" w:fill="auto"/>
            <w:noWrap/>
          </w:tcPr>
          <w:p w14:paraId="238BAF70" w14:textId="1FEFBB5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 xml:space="preserve">System operacyjny </w:t>
            </w:r>
          </w:p>
        </w:tc>
        <w:tc>
          <w:tcPr>
            <w:tcW w:w="4600" w:type="dxa"/>
            <w:shd w:val="clear" w:color="auto" w:fill="auto"/>
            <w:noWrap/>
          </w:tcPr>
          <w:p w14:paraId="209AD264" w14:textId="77777777" w:rsidR="0079363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>Zainstalowany system operacyjny umożliwiający szyfrowanie danych, pracę grupową oraz pracę w domenie; nie dopuszcza się w tym zakresie licencji oraz nośników pochodzących z rynku wtórnego. Licencja systemu operacyjnego zaimplementowana w BIOS komputera, umożliwiająca instalację systemu bez podawania klucza oraz bez aktywacji systemu za pośrednictwem Internetu. Nie dopuszcza się licencji edukacyjnej.</w:t>
            </w:r>
          </w:p>
          <w:p w14:paraId="6E86126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System operacyjny musi spełniać następujące wymagania poprzez wbudowane mechanizmy, bez użycia dodatkowych aplikacji:</w:t>
            </w:r>
          </w:p>
          <w:p w14:paraId="287BFB17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Dostępne dwa rodzaje graficznego interfejsu użytkownika:</w:t>
            </w:r>
          </w:p>
          <w:p w14:paraId="375C71E7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Klasyczny, umożliwiający obsługę przy pomocy klawiatury i myszy,</w:t>
            </w:r>
          </w:p>
          <w:p w14:paraId="708A8ED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0E97E6B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2.</w:t>
            </w:r>
            <w:r w:rsidRPr="00060E4C">
              <w:rPr>
                <w:rFonts w:cstheme="minorHAnsi"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7479DA8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3.</w:t>
            </w:r>
            <w:r w:rsidRPr="00060E4C">
              <w:rPr>
                <w:rFonts w:cstheme="minorHAnsi"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01C08EA3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532CBBC9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w system operacyjny minimum dwie przeglądarki Internetowe</w:t>
            </w:r>
          </w:p>
          <w:p w14:paraId="762CED2E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6.</w:t>
            </w:r>
            <w:r w:rsidRPr="00060E4C">
              <w:rPr>
                <w:rFonts w:cstheme="minorHAnsi"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3493E26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7.</w:t>
            </w:r>
            <w:r w:rsidRPr="00060E4C">
              <w:rPr>
                <w:rFonts w:cstheme="minorHAnsi"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2861DB25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8.</w:t>
            </w:r>
            <w:r w:rsidRPr="00060E4C">
              <w:rPr>
                <w:rFonts w:cstheme="minorHAnsi"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4D20DDB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9.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pomocy w języku polskim.</w:t>
            </w:r>
          </w:p>
          <w:p w14:paraId="00E706C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10.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39FB005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6D47F3F9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12.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dostarczania poprawek do systemu operacyjnego w modelu peer-to-peer.</w:t>
            </w:r>
          </w:p>
          <w:p w14:paraId="7C6786D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2AAE1D1D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14.</w:t>
            </w:r>
            <w:r w:rsidRPr="00060E4C">
              <w:rPr>
                <w:rFonts w:cstheme="minorHAnsi"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749F9E00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15.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dołączenia systemu do usługi katalogowej on-premise lub w chmurze.</w:t>
            </w:r>
          </w:p>
          <w:p w14:paraId="2A7D563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16.</w:t>
            </w:r>
            <w:r w:rsidRPr="00060E4C">
              <w:rPr>
                <w:rFonts w:cstheme="minorHAnsi"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25626643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17.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AF9D4B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18.</w:t>
            </w:r>
            <w:r w:rsidRPr="00060E4C">
              <w:rPr>
                <w:rFonts w:cstheme="minorHAnsi"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6D62F335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19.</w:t>
            </w:r>
            <w:r w:rsidRPr="00060E4C">
              <w:rPr>
                <w:rFonts w:cstheme="minorHAnsi"/>
                <w:sz w:val="20"/>
                <w:szCs w:val="20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081919F7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20.</w:t>
            </w:r>
            <w:r w:rsidRPr="00060E4C">
              <w:rPr>
                <w:rFonts w:cstheme="minorHAnsi"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605C6D0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66A8E83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22.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78E23B5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1A0C120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24.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mechanizm wirtualizacji typu hypervisor."</w:t>
            </w:r>
          </w:p>
          <w:p w14:paraId="5C1CC666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56F41CCE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26.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6E01FE4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27.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5D85A64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28.</w:t>
            </w:r>
            <w:r w:rsidRPr="00060E4C">
              <w:rPr>
                <w:rFonts w:cstheme="minorHAnsi"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6B49484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29.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7568005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31E15349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31.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2C44D6F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32.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szyfrowania dysku twardego ze wsparciem modułu TPM</w:t>
            </w:r>
          </w:p>
          <w:p w14:paraId="67F8559D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3CF96098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34.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wirtualnych kart inteligentnych.</w:t>
            </w:r>
          </w:p>
          <w:p w14:paraId="45FB8B06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35.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firmware UEFI i funkcji bezpiecznego rozruchu (Secure Boot)</w:t>
            </w:r>
          </w:p>
          <w:p w14:paraId="5E113CE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36.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w system, wykorzystywany automatycznie przez wbudowane przeglądarki filtr reputacyjny URL.</w:t>
            </w:r>
          </w:p>
          <w:p w14:paraId="565AF81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37.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7AED23D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38.</w:t>
            </w:r>
            <w:r w:rsidRPr="00060E4C">
              <w:rPr>
                <w:rFonts w:cstheme="minorHAnsi"/>
                <w:sz w:val="20"/>
                <w:szCs w:val="20"/>
              </w:rPr>
              <w:tab/>
              <w:t>Mechanizmy logowania w oparciu o:</w:t>
            </w:r>
          </w:p>
          <w:p w14:paraId="76859904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Login i hasło,</w:t>
            </w:r>
          </w:p>
          <w:p w14:paraId="7E4C367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Karty inteligentne i certyfikaty (smartcard),</w:t>
            </w:r>
          </w:p>
          <w:p w14:paraId="4CD1A754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c.</w:t>
            </w:r>
            <w:r w:rsidRPr="00060E4C">
              <w:rPr>
                <w:rFonts w:cstheme="minorHAnsi"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220D1B5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d.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PIN</w:t>
            </w:r>
          </w:p>
          <w:p w14:paraId="6BDF43B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e.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uwierzytelnienie biometryczne</w:t>
            </w:r>
          </w:p>
          <w:p w14:paraId="6F36365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39.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uwierzytelniania na bazie Kerberos v. 5</w:t>
            </w:r>
          </w:p>
          <w:p w14:paraId="0DCEDC75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53EC20E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41.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24B86604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42.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VBScript – możliwość uruchamiania interpretera poleceń</w:t>
            </w:r>
          </w:p>
          <w:p w14:paraId="40D62E1C" w14:textId="512E5E3A" w:rsidR="0079363D" w:rsidRPr="00DE5D7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43.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PowerShell 5.x – możliwość uruchamiania interpretera poleceń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1BE87EA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4309594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3B3BA84" w14:textId="2570D1E2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661B8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6CFCBC15" w14:textId="77777777" w:rsidTr="008B53B3">
        <w:tc>
          <w:tcPr>
            <w:tcW w:w="2005" w:type="dxa"/>
            <w:shd w:val="clear" w:color="auto" w:fill="auto"/>
            <w:noWrap/>
          </w:tcPr>
          <w:p w14:paraId="1FB50CD7" w14:textId="36C856C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lastRenderedPageBreak/>
              <w:t>Oprogramowanie do aktualizacji sterowników</w:t>
            </w:r>
          </w:p>
        </w:tc>
        <w:tc>
          <w:tcPr>
            <w:tcW w:w="4600" w:type="dxa"/>
            <w:shd w:val="clear" w:color="auto" w:fill="auto"/>
            <w:noWrap/>
          </w:tcPr>
          <w:p w14:paraId="7FBA5271" w14:textId="03480C71" w:rsidR="0079363D" w:rsidRPr="00DE5D7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>Oprogramowanie producenta oferowanego sprzętu umożliwiające automatyczna weryfikacje i instalację sterowników oraz oprogramowania dołączanego przez producenta w tym również wgranie najnowszej wersji BIOS. Oprogramowanie musi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E5D78">
              <w:rPr>
                <w:rFonts w:cstheme="minorHAnsi"/>
                <w:sz w:val="20"/>
                <w:szCs w:val="20"/>
              </w:rPr>
              <w:t>automatycznie łączyć się z centralna bazą sterowników i oprogramowania producenta, sprawdzać dostępne aktualizacje i zapewniać zbiorczą instalację wszystkich sterowników i aplikacji bez ingerencji użytkownika.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9544833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9F9BE0D" w14:textId="78AABE52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21F33795" w14:textId="77777777" w:rsidTr="008B53B3">
        <w:tc>
          <w:tcPr>
            <w:tcW w:w="2005" w:type="dxa"/>
            <w:shd w:val="clear" w:color="auto" w:fill="auto"/>
            <w:noWrap/>
          </w:tcPr>
          <w:p w14:paraId="315BF895" w14:textId="0AA81890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305C2DFE" w14:textId="11520260" w:rsidR="0079363D" w:rsidRPr="00DE5D7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 w:rsidR="003B320D"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 w:rsidR="003B320D">
              <w:rPr>
                <w:rFonts w:cstheme="minorHAnsi"/>
                <w:sz w:val="20"/>
                <w:szCs w:val="20"/>
              </w:rPr>
              <w:t>miesiące</w:t>
            </w:r>
            <w:r w:rsidR="00B87396">
              <w:rPr>
                <w:rFonts w:cstheme="minorHAnsi"/>
                <w:sz w:val="20"/>
                <w:szCs w:val="20"/>
              </w:rPr>
              <w:t xml:space="preserve">, </w:t>
            </w:r>
            <w:r w:rsidR="00B87396"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B5D3626" w14:textId="2DCC8AD9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63EB1805" w14:textId="77777777" w:rsidTr="008B53B3">
        <w:tc>
          <w:tcPr>
            <w:tcW w:w="2005" w:type="dxa"/>
            <w:shd w:val="clear" w:color="auto" w:fill="auto"/>
            <w:noWrap/>
          </w:tcPr>
          <w:p w14:paraId="6A8210CE" w14:textId="4D055986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Wsparcie techniczne producenta</w:t>
            </w:r>
          </w:p>
        </w:tc>
        <w:tc>
          <w:tcPr>
            <w:tcW w:w="4600" w:type="dxa"/>
            <w:shd w:val="clear" w:color="auto" w:fill="auto"/>
            <w:noWrap/>
          </w:tcPr>
          <w:p w14:paraId="61483E1F" w14:textId="1B5525AA" w:rsidR="0079363D" w:rsidRPr="0088421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>Zaawansowana diagnostyka sprzętowa oraz oprogramowania dostępna 24h/dobę na stronie producenta komputera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6D7F92D" w14:textId="77777777" w:rsidR="0079363D" w:rsidRPr="00884218" w:rsidRDefault="0079363D" w:rsidP="007936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 xml:space="preserve">Wsparcie techniczne świadczone przez producenta lub autoryzowanego partnera dla urządzeń i preinstalowanego oprogramowania OEM, zakupionego z urządzeniem, dostarczane zdalnie. </w:t>
            </w:r>
          </w:p>
          <w:p w14:paraId="267EE69A" w14:textId="77777777" w:rsidR="0079363D" w:rsidRPr="00884218" w:rsidRDefault="0079363D" w:rsidP="007936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>Możliwość sprawdzenia aktualnego okresu i poziomu wsparcia technicznego dla urządzeń za pośrednictwem strony internetowej producenta.</w:t>
            </w:r>
          </w:p>
          <w:p w14:paraId="1ACB8C93" w14:textId="2C92B16B" w:rsidR="0079363D" w:rsidRPr="00884218" w:rsidRDefault="0079363D" w:rsidP="007936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>Możliwość sprawdzenia konfiguracji sprzętowej komputera po podaniu numeru seryjnego bezpośrednio na stronie producenta.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FFFBC8B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B0DA0F9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DDC9FCC" w14:textId="10F1105E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E3CEE8D" w14:textId="77777777" w:rsidTr="008B53B3">
        <w:tc>
          <w:tcPr>
            <w:tcW w:w="2005" w:type="dxa"/>
            <w:shd w:val="clear" w:color="auto" w:fill="auto"/>
            <w:noWrap/>
          </w:tcPr>
          <w:p w14:paraId="44C28379" w14:textId="69299FD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biurowe</w:t>
            </w:r>
          </w:p>
        </w:tc>
        <w:tc>
          <w:tcPr>
            <w:tcW w:w="4600" w:type="dxa"/>
            <w:shd w:val="clear" w:color="auto" w:fill="auto"/>
            <w:noWrap/>
          </w:tcPr>
          <w:p w14:paraId="251AE9FF" w14:textId="2BF416CF" w:rsidR="0079363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9B7FCA">
              <w:rPr>
                <w:rFonts w:cstheme="minorHAnsi"/>
                <w:sz w:val="20"/>
                <w:szCs w:val="20"/>
              </w:rPr>
              <w:t xml:space="preserve">Zainstalowany </w:t>
            </w:r>
            <w:r>
              <w:rPr>
                <w:rFonts w:cstheme="minorHAnsi"/>
                <w:sz w:val="20"/>
                <w:szCs w:val="20"/>
              </w:rPr>
              <w:t xml:space="preserve">licencjonowany </w:t>
            </w:r>
            <w:r w:rsidRPr="009B7FCA">
              <w:rPr>
                <w:rFonts w:cstheme="minorHAnsi"/>
                <w:sz w:val="20"/>
                <w:szCs w:val="20"/>
              </w:rPr>
              <w:t>pakiet biurowy zawierający co najmniej edytor tekstu, arkusz kalkulacyjny,</w:t>
            </w:r>
            <w:r>
              <w:t xml:space="preserve"> </w:t>
            </w:r>
            <w:r w:rsidRPr="00A8179F">
              <w:rPr>
                <w:rFonts w:cstheme="minorHAnsi"/>
                <w:sz w:val="20"/>
                <w:szCs w:val="20"/>
              </w:rPr>
              <w:t>narzędzia do przygotowywania i prowadzenia prezentacji,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 xml:space="preserve">narzędzia do zarządzania informacją osobistą (pocztą elektroniczną, </w:t>
            </w:r>
            <w:r>
              <w:rPr>
                <w:rFonts w:cstheme="minorHAnsi"/>
                <w:sz w:val="20"/>
                <w:szCs w:val="20"/>
              </w:rPr>
              <w:t>k</w:t>
            </w:r>
            <w:r w:rsidRPr="009B7FCA">
              <w:rPr>
                <w:rFonts w:cstheme="minorHAnsi"/>
                <w:sz w:val="20"/>
                <w:szCs w:val="20"/>
              </w:rPr>
              <w:t>alendarzem,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kontaktami i zadaniami).</w:t>
            </w:r>
          </w:p>
          <w:p w14:paraId="5B8E6494" w14:textId="06E9C71B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2. Zamawiający nie dopuszcza zaoferowania pakietów biurowych, programów i planów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licencyjnych opartych o rozwiązania chmury oraz rozwiązań wymagających stałych opłat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okresie używania zakupionego produktu.</w:t>
            </w:r>
          </w:p>
          <w:p w14:paraId="00B57649" w14:textId="6DEDA26F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3. Zamawiający nie dopuszcza dostawy licencji typu OEM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26B29A8" w14:textId="028B6661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4. Licencje na oprogramowanie biurowe muszą pozwalać na przenoszenie 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pomiędzy stacjami roboczymi (np. w przypadku wymiany stacji roboczej).</w:t>
            </w:r>
          </w:p>
          <w:p w14:paraId="13DD7E1C" w14:textId="77777777" w:rsidR="0079363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5. Zamawiający wymaga, aby wszystkie elementy oprogramowania biurowego oraz jego licencja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pochodziły od tego samego producenta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92C0277" w14:textId="2B2F5113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6. </w:t>
            </w:r>
            <w:r w:rsidRPr="009B7FCA">
              <w:rPr>
                <w:rFonts w:cstheme="minorHAnsi"/>
                <w:sz w:val="20"/>
                <w:szCs w:val="20"/>
              </w:rPr>
              <w:t>Interfejs użytkownika w pełnej polskiej wersji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językowej.</w:t>
            </w:r>
          </w:p>
          <w:p w14:paraId="16F3B2A3" w14:textId="0562C591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9B7FCA">
              <w:rPr>
                <w:rFonts w:cstheme="minorHAnsi"/>
                <w:sz w:val="20"/>
                <w:szCs w:val="20"/>
              </w:rPr>
              <w:t>. Możliwość automatycznej instalacji komponentów pakietu (przy użyciu instalatora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systemowego).</w:t>
            </w:r>
          </w:p>
          <w:p w14:paraId="4919886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8. Możliwość zintegrowania uwierzytelnienia użytkowników z usługą katalogową (Active</w:t>
            </w:r>
          </w:p>
          <w:p w14:paraId="7392F1FE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Directory).</w:t>
            </w:r>
          </w:p>
          <w:p w14:paraId="675A92E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lastRenderedPageBreak/>
              <w:t>9. Tworzenie i edycja dokumentów elektronicznych w ustalonym formacie, który spełnia</w:t>
            </w:r>
          </w:p>
          <w:p w14:paraId="18C2D561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następujące warunki:</w:t>
            </w:r>
          </w:p>
          <w:p w14:paraId="0580B0D3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9.1. posiada kompletny i publicznie dostępny opis formatu,</w:t>
            </w:r>
          </w:p>
          <w:p w14:paraId="350C462D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9.2.Posiada zdefiniowany układ informacji w postaci XML,</w:t>
            </w:r>
          </w:p>
          <w:p w14:paraId="32ECF6AD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9.3.Umożliwia wykorzystanie schematów XML,</w:t>
            </w:r>
          </w:p>
          <w:p w14:paraId="47C02BE1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9.4.Wspiera w swojej specyfikacji podpis elektroniczny w formacie XADES,</w:t>
            </w:r>
          </w:p>
          <w:p w14:paraId="32603932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9.5.Możliwość automatycznego odzyskiwania dokumentów elektronicznych w wypadku</w:t>
            </w:r>
          </w:p>
          <w:p w14:paraId="307F0091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nieoczekiwanego zamknięcia aplikacji, np. w wyniku wyłączenia zasilania komputera,</w:t>
            </w:r>
          </w:p>
          <w:p w14:paraId="13458682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9.6.Prawidłowe odczytywanie i zapisywanie danych w dokumentach w formatach: DOC,</w:t>
            </w:r>
          </w:p>
          <w:p w14:paraId="6D45D5CE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DOCX, XLS, XLSX, XLSM, PPT, PPTX, MDB, ACCDB, w tym obsługa formatowania,</w:t>
            </w:r>
          </w:p>
          <w:p w14:paraId="2B2842F6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makr, formuł i formularzy w plikach wytworzonych w MS Office 2003, MS Office 2007, MS</w:t>
            </w:r>
          </w:p>
          <w:p w14:paraId="429DAC6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Office 2010, MS Office 2013 i MS Office 2016, bez utraty danych oraz bez konieczności</w:t>
            </w:r>
          </w:p>
          <w:p w14:paraId="35EC1834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reformatowania dokumentów,</w:t>
            </w:r>
          </w:p>
          <w:p w14:paraId="3D69577C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9.7.Wszystkie aplikacje w pakiecie oprogramowania biurowego muszą być integralną częścią</w:t>
            </w:r>
          </w:p>
          <w:p w14:paraId="0D4E0CA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tego samego pakietu, współpracować ze sobą (osadzania i wymiana danych, posiadać</w:t>
            </w:r>
          </w:p>
          <w:p w14:paraId="0648765B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jednolity interfejs oraz ten sam jednolity sposób obsługi),</w:t>
            </w:r>
          </w:p>
          <w:p w14:paraId="24F13510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9.8.Edytor tekstowy powinien zapewnić możliwość tworzenia dokumentów dostępnych</w:t>
            </w:r>
          </w:p>
          <w:p w14:paraId="548D5C8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cyfrowo. Powinien zawierać narzędzie „inspektor dostępności” sprawdzające część</w:t>
            </w:r>
          </w:p>
          <w:p w14:paraId="4E23D6AD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wymagań dostępności w wytworzonym dokumencie. Edytor powinien pozwalać również</w:t>
            </w:r>
          </w:p>
          <w:p w14:paraId="4FEF7BB2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 opisywanie osadzonych wszelakich obiektów w tekście (np.: tabela, wykres, grafika</w:t>
            </w:r>
          </w:p>
          <w:p w14:paraId="753AA500" w14:textId="18F6B41E" w:rsidR="0079363D" w:rsidRPr="0088421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itp.) tekstem alternatywnym.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341D4CA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CD08C7D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5D8EE5A" w14:textId="0F8CEF99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FC5BCC" w:rsidRPr="00134B3D" w14:paraId="4B2B325D" w14:textId="77777777" w:rsidTr="008B53B3">
        <w:tc>
          <w:tcPr>
            <w:tcW w:w="2005" w:type="dxa"/>
            <w:shd w:val="clear" w:color="auto" w:fill="auto"/>
            <w:noWrap/>
          </w:tcPr>
          <w:p w14:paraId="2B8BC828" w14:textId="6B6A5C05" w:rsidR="00FC5BCC" w:rsidRDefault="00FC5BCC" w:rsidP="00FC5B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Wyposażenie</w:t>
            </w:r>
          </w:p>
        </w:tc>
        <w:tc>
          <w:tcPr>
            <w:tcW w:w="4600" w:type="dxa"/>
            <w:shd w:val="clear" w:color="auto" w:fill="auto"/>
            <w:noWrap/>
          </w:tcPr>
          <w:p w14:paraId="2C8A72BC" w14:textId="19F80A61" w:rsidR="00FC5BCC" w:rsidRDefault="00FC5BCC" w:rsidP="00FC5B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Torba dopasowana do rozmiarów notebooka, m</w:t>
            </w:r>
            <w:r w:rsidRPr="000C65C1">
              <w:rPr>
                <w:rFonts w:cstheme="minorHAnsi"/>
                <w:sz w:val="20"/>
                <w:szCs w:val="20"/>
              </w:rPr>
              <w:t>ysz bezprzewodowa: o wymiarach 100x60x40 mm (+/-  2mm), waga 75 g (+/- 5g), 1000 DPI, żywotność baterii ok. 12 miesięcy wg dokumentacji producenta, łączność bezprzewodowa w paśmie 2,4 GHz, zasięg do 10 m, wyłącznik zasilania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EE7566D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5DFE4AC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66065B8" w14:textId="6BEB887C" w:rsidR="00FC5BCC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39BB1E90" w14:textId="5A903B20" w:rsidR="00BF425B" w:rsidRDefault="00BF425B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B85DEE7" w14:textId="41CB940A" w:rsidR="00E56876" w:rsidRDefault="00E56876" w:rsidP="00E56876">
      <w:pPr>
        <w:spacing w:line="360" w:lineRule="auto"/>
        <w:rPr>
          <w:rFonts w:eastAsia="Calibri"/>
          <w:b/>
        </w:rPr>
      </w:pPr>
    </w:p>
    <w:p w14:paraId="39FB196D" w14:textId="710B439C" w:rsidR="00B87396" w:rsidRDefault="00B87396" w:rsidP="00E56876">
      <w:pPr>
        <w:spacing w:line="360" w:lineRule="auto"/>
        <w:rPr>
          <w:rFonts w:eastAsia="Calibri"/>
          <w:b/>
        </w:rPr>
      </w:pPr>
    </w:p>
    <w:p w14:paraId="582DAFC8" w14:textId="6BBD6C16" w:rsidR="00B87396" w:rsidRDefault="00B87396" w:rsidP="00E56876">
      <w:pPr>
        <w:spacing w:line="360" w:lineRule="auto"/>
        <w:rPr>
          <w:rFonts w:eastAsia="Calibri"/>
          <w:b/>
        </w:rPr>
      </w:pPr>
    </w:p>
    <w:p w14:paraId="5CE87F6D" w14:textId="5E6D671E" w:rsidR="00B87396" w:rsidRDefault="00B87396" w:rsidP="00E56876">
      <w:pPr>
        <w:spacing w:line="360" w:lineRule="auto"/>
        <w:rPr>
          <w:rFonts w:eastAsia="Calibri"/>
          <w:b/>
        </w:rPr>
      </w:pPr>
    </w:p>
    <w:p w14:paraId="2619C0AB" w14:textId="450120A2" w:rsidR="00B87396" w:rsidRDefault="00B87396" w:rsidP="00E56876">
      <w:pPr>
        <w:spacing w:line="360" w:lineRule="auto"/>
        <w:rPr>
          <w:rFonts w:eastAsia="Calibri"/>
          <w:b/>
        </w:rPr>
      </w:pPr>
    </w:p>
    <w:p w14:paraId="4EDBC1A7" w14:textId="5FA103F3" w:rsidR="00E56876" w:rsidRDefault="00E56876" w:rsidP="00E56876">
      <w:pPr>
        <w:spacing w:line="360" w:lineRule="auto"/>
        <w:rPr>
          <w:rFonts w:eastAsia="Calibri"/>
          <w:b/>
        </w:rPr>
      </w:pPr>
    </w:p>
    <w:p w14:paraId="7F2DD0CF" w14:textId="10057420" w:rsidR="00B87396" w:rsidRPr="00C66637" w:rsidRDefault="00B87396" w:rsidP="00B87396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bookmarkStart w:id="7" w:name="_Hlk114478176"/>
      <w:r w:rsidRPr="0024533B">
        <w:rPr>
          <w:rFonts w:cstheme="minorHAnsi"/>
          <w:b/>
          <w:bCs/>
        </w:rPr>
        <w:t>Stacje robocze</w:t>
      </w:r>
      <w:r w:rsidRPr="00C6663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7</w:t>
      </w:r>
      <w:r w:rsidRPr="00C66637">
        <w:rPr>
          <w:rFonts w:cstheme="minorHAnsi"/>
          <w:b/>
          <w:bCs/>
        </w:rPr>
        <w:t xml:space="preserve"> zestawów</w:t>
      </w:r>
    </w:p>
    <w:p w14:paraId="1BB08F7C" w14:textId="77777777" w:rsidR="00B87396" w:rsidRDefault="00B87396" w:rsidP="00B87396">
      <w:pPr>
        <w:rPr>
          <w:rFonts w:cstheme="minorHAnsi"/>
          <w:color w:val="FF0000"/>
        </w:rPr>
      </w:pPr>
    </w:p>
    <w:p w14:paraId="5F7D4C4E" w14:textId="77777777" w:rsidR="00B87396" w:rsidRPr="00903D42" w:rsidRDefault="00B87396" w:rsidP="00B87396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64E53861" w14:textId="77777777" w:rsidR="00B87396" w:rsidRPr="00903D42" w:rsidRDefault="00B87396">
      <w:pPr>
        <w:pStyle w:val="Akapitzlist"/>
        <w:numPr>
          <w:ilvl w:val="0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48B0DE98" w14:textId="77777777" w:rsidR="00B87396" w:rsidRPr="00903D42" w:rsidRDefault="00B87396">
      <w:pPr>
        <w:pStyle w:val="Akapitzlist"/>
        <w:numPr>
          <w:ilvl w:val="0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445842A3" w14:textId="77777777" w:rsidR="00B87396" w:rsidRPr="00903D42" w:rsidRDefault="00B87396">
      <w:pPr>
        <w:pStyle w:val="Akapitzlist"/>
        <w:numPr>
          <w:ilvl w:val="0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090143C1" w14:textId="77777777" w:rsidR="00B87396" w:rsidRPr="00903D42" w:rsidRDefault="00B87396">
      <w:pPr>
        <w:pStyle w:val="Akapitzlist"/>
        <w:numPr>
          <w:ilvl w:val="1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1091031B" w14:textId="77777777" w:rsidR="00B87396" w:rsidRPr="00903D42" w:rsidRDefault="00B87396">
      <w:pPr>
        <w:pStyle w:val="Akapitzlist"/>
        <w:numPr>
          <w:ilvl w:val="1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7"/>
    <w:p w14:paraId="240914B8" w14:textId="77777777" w:rsidR="009D20E2" w:rsidRPr="00B87396" w:rsidRDefault="009D20E2" w:rsidP="00B87396">
      <w:pPr>
        <w:rPr>
          <w:rFonts w:cstheme="minorHAnsi"/>
          <w:b/>
          <w:bCs/>
        </w:rPr>
      </w:pPr>
    </w:p>
    <w:p w14:paraId="5ED23426" w14:textId="77777777" w:rsidR="009D20E2" w:rsidRPr="009D20E2" w:rsidRDefault="009D20E2" w:rsidP="009D20E2">
      <w:pPr>
        <w:pStyle w:val="Akapitzlist"/>
        <w:ind w:left="1440"/>
        <w:rPr>
          <w:rFonts w:cstheme="minorHAnsi"/>
          <w:b/>
          <w:bCs/>
          <w:color w:val="FF0000"/>
        </w:rPr>
      </w:pPr>
    </w:p>
    <w:p w14:paraId="0F7964E8" w14:textId="25E9FC5B" w:rsidR="00ED1A40" w:rsidRDefault="000C65C1" w:rsidP="00B67D68">
      <w:pPr>
        <w:spacing w:after="0" w:line="240" w:lineRule="auto"/>
        <w:rPr>
          <w:rFonts w:cstheme="minorHAnsi"/>
          <w:sz w:val="20"/>
          <w:szCs w:val="20"/>
        </w:rPr>
      </w:pPr>
      <w:r w:rsidRPr="00E56876">
        <w:rPr>
          <w:rFonts w:cstheme="minorHAnsi"/>
          <w:sz w:val="20"/>
          <w:szCs w:val="20"/>
        </w:rPr>
        <w:t>Komputer stacjonarny</w:t>
      </w:r>
      <w:r w:rsidR="0024533B">
        <w:rPr>
          <w:rFonts w:cstheme="minorHAnsi"/>
          <w:sz w:val="20"/>
          <w:szCs w:val="20"/>
        </w:rPr>
        <w:t xml:space="preserve"> – stacja robocza</w:t>
      </w:r>
      <w:r w:rsidRPr="00E56876">
        <w:rPr>
          <w:rFonts w:cstheme="minorHAnsi"/>
          <w:sz w:val="20"/>
          <w:szCs w:val="20"/>
        </w:rPr>
        <w:t>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1CA16778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31D5AE89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6D958878" w14:textId="148C19B2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6E0AE8AB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770B3471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03E7C8B1" w14:textId="5DC27F1B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173EAEE3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338CD511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3CD6CB36" w14:textId="0993068E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0C65C1" w:rsidRPr="00A93FCC" w14:paraId="6B6E81A0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5AC7ECE4" w14:textId="77777777" w:rsidR="000C65C1" w:rsidRPr="00A93FCC" w:rsidRDefault="000C65C1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42D7CA09" w14:textId="0042EC01" w:rsidR="000C65C1" w:rsidRPr="00A93FCC" w:rsidRDefault="00E56876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B05150" w:rsidRPr="00134B3D" w14:paraId="464C6666" w14:textId="77777777" w:rsidTr="008B53B3">
        <w:tc>
          <w:tcPr>
            <w:tcW w:w="2005" w:type="dxa"/>
            <w:shd w:val="clear" w:color="auto" w:fill="auto"/>
            <w:noWrap/>
          </w:tcPr>
          <w:p w14:paraId="096FC679" w14:textId="73EA07C7" w:rsidR="00B05150" w:rsidRPr="00134B3D" w:rsidRDefault="00B05150" w:rsidP="00B0515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Komputer</w:t>
            </w:r>
          </w:p>
        </w:tc>
        <w:tc>
          <w:tcPr>
            <w:tcW w:w="4600" w:type="dxa"/>
            <w:shd w:val="clear" w:color="auto" w:fill="auto"/>
            <w:noWrap/>
          </w:tcPr>
          <w:p w14:paraId="201DC070" w14:textId="05B6A5D0" w:rsidR="00B05150" w:rsidRPr="00134B3D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Komputer będzie wykorzystywany dla potrzeb aplikacji biurowych, dostępu do Internetu oraz poczty elektronicznej, jako lokalna baza danych, stacja programistyczna.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28607FC" w14:textId="77777777" w:rsidR="00E0787F" w:rsidRDefault="00E0787F" w:rsidP="00B0515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306C502C" w14:textId="1C2DC25C" w:rsidR="00B0515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6458931" w14:textId="77777777" w:rsidTr="008B53B3">
        <w:tc>
          <w:tcPr>
            <w:tcW w:w="2005" w:type="dxa"/>
            <w:shd w:val="clear" w:color="auto" w:fill="auto"/>
            <w:noWrap/>
          </w:tcPr>
          <w:p w14:paraId="6889BB07" w14:textId="54ACDD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4600" w:type="dxa"/>
            <w:shd w:val="clear" w:color="auto" w:fill="auto"/>
            <w:noWrap/>
          </w:tcPr>
          <w:p w14:paraId="06B8EEB5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Typu Small Form Factor z obsługą kart PCI Express wyłącznie o niskim profilu:</w:t>
            </w:r>
          </w:p>
          <w:p w14:paraId="7FAA4C60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- 1 x PCI Express x16,</w:t>
            </w:r>
          </w:p>
          <w:p w14:paraId="4340E8AD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 xml:space="preserve">- 1 x PCI Express x1, </w:t>
            </w:r>
          </w:p>
          <w:p w14:paraId="2C2AFA9C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Wyposażona w min. 3 kieszenie z czego min. 1 szt. 5,25” (dopuszcza się zastosowanie jednej kieszeni 5,25” w wersji SLIM dla napędu optycznego) oraz 2 szt. pozwalające na montaż dysków 2,5”.</w:t>
            </w:r>
          </w:p>
          <w:p w14:paraId="07DCEA46" w14:textId="01F49F4A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Obudowa musi umożliwiać beznarzędziowe otwarcie, demontaż dysku M.2, napędu optycznego oraz kart rozszerzeń.</w:t>
            </w:r>
          </w:p>
          <w:p w14:paraId="41142A5D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Obudowa musi być wyposażona w czujnik otwarcia.</w:t>
            </w:r>
          </w:p>
          <w:p w14:paraId="06D8E9B1" w14:textId="669E1C3F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Wbudowany głośnik o mocy 1W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8ABA421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694A597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A89DF3A" w14:textId="5BC458E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151A181" w14:textId="77777777" w:rsidTr="008B53B3">
        <w:tc>
          <w:tcPr>
            <w:tcW w:w="2005" w:type="dxa"/>
            <w:shd w:val="clear" w:color="auto" w:fill="auto"/>
            <w:noWrap/>
          </w:tcPr>
          <w:p w14:paraId="7372EF4A" w14:textId="33AD9513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Chipset</w:t>
            </w:r>
          </w:p>
        </w:tc>
        <w:tc>
          <w:tcPr>
            <w:tcW w:w="4600" w:type="dxa"/>
            <w:shd w:val="clear" w:color="auto" w:fill="auto"/>
            <w:noWrap/>
          </w:tcPr>
          <w:p w14:paraId="1B52F135" w14:textId="253CD11F" w:rsidR="00E0787F" w:rsidRPr="009333CA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333CA">
              <w:rPr>
                <w:rFonts w:cstheme="minorHAnsi"/>
                <w:sz w:val="20"/>
                <w:szCs w:val="20"/>
              </w:rPr>
              <w:t>Dostosowany do zaoferowanego procesora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7FC3387" w14:textId="11666901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6A47EE8C" w14:textId="77777777" w:rsidTr="008B53B3">
        <w:tc>
          <w:tcPr>
            <w:tcW w:w="2005" w:type="dxa"/>
            <w:shd w:val="clear" w:color="auto" w:fill="auto"/>
            <w:noWrap/>
          </w:tcPr>
          <w:p w14:paraId="07DACC12" w14:textId="6497513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Procesor</w:t>
            </w:r>
          </w:p>
        </w:tc>
        <w:tc>
          <w:tcPr>
            <w:tcW w:w="4600" w:type="dxa"/>
            <w:shd w:val="clear" w:color="auto" w:fill="auto"/>
            <w:noWrap/>
          </w:tcPr>
          <w:p w14:paraId="6FD39232" w14:textId="0EFF443A" w:rsidR="00E0787F" w:rsidRPr="009333CA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 xml:space="preserve">Procesor klasy x86, min. </w:t>
            </w:r>
            <w:r>
              <w:rPr>
                <w:rFonts w:cstheme="minorHAnsi"/>
                <w:sz w:val="20"/>
                <w:szCs w:val="20"/>
              </w:rPr>
              <w:t>czteror</w:t>
            </w:r>
            <w:r w:rsidRPr="0006107C">
              <w:rPr>
                <w:rFonts w:cstheme="minorHAnsi"/>
                <w:sz w:val="20"/>
                <w:szCs w:val="20"/>
              </w:rPr>
              <w:t xml:space="preserve">dzeniowy , zaprojektowany do pracy w komputerach </w:t>
            </w:r>
            <w:r>
              <w:rPr>
                <w:rFonts w:cstheme="minorHAnsi"/>
                <w:sz w:val="20"/>
                <w:szCs w:val="20"/>
              </w:rPr>
              <w:t>stacjonarnych</w:t>
            </w:r>
            <w:r w:rsidRPr="0006107C">
              <w:rPr>
                <w:rFonts w:cstheme="minorHAnsi"/>
                <w:sz w:val="20"/>
                <w:szCs w:val="20"/>
              </w:rPr>
              <w:t xml:space="preserve">. Zaoferowany procesor musi uzyskiwać w teście Passmark CPU Mark średni wynik minimum </w:t>
            </w:r>
            <w:r>
              <w:rPr>
                <w:rFonts w:cstheme="minorHAnsi"/>
                <w:sz w:val="20"/>
                <w:szCs w:val="20"/>
              </w:rPr>
              <w:t>8700</w:t>
            </w:r>
            <w:r w:rsidRPr="0006107C">
              <w:rPr>
                <w:rFonts w:cstheme="minorHAnsi"/>
                <w:sz w:val="20"/>
                <w:szCs w:val="20"/>
              </w:rPr>
              <w:t xml:space="preserve"> punktów na dzień </w:t>
            </w:r>
            <w:r>
              <w:rPr>
                <w:rFonts w:cstheme="minorHAnsi"/>
                <w:sz w:val="20"/>
                <w:szCs w:val="20"/>
              </w:rPr>
              <w:t>30.08</w:t>
            </w:r>
            <w:r w:rsidRPr="0006107C">
              <w:rPr>
                <w:rFonts w:cstheme="minorHAnsi"/>
                <w:sz w:val="20"/>
                <w:szCs w:val="20"/>
              </w:rPr>
              <w:t>.2022. Lista wyników testów w załączniku.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82FE816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9E050E0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29C8931" w14:textId="70E770D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4504DF69" w14:textId="77777777" w:rsidTr="008B53B3">
        <w:tc>
          <w:tcPr>
            <w:tcW w:w="2005" w:type="dxa"/>
            <w:shd w:val="clear" w:color="auto" w:fill="auto"/>
            <w:noWrap/>
          </w:tcPr>
          <w:p w14:paraId="6BB24D94" w14:textId="66FB9370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Pamięć operacyjna</w:t>
            </w:r>
          </w:p>
        </w:tc>
        <w:tc>
          <w:tcPr>
            <w:tcW w:w="4600" w:type="dxa"/>
            <w:shd w:val="clear" w:color="auto" w:fill="auto"/>
            <w:noWrap/>
          </w:tcPr>
          <w:p w14:paraId="5C5416CA" w14:textId="000CA55A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8GB GB, 2666MHz DDR4, </w:t>
            </w:r>
            <w:r>
              <w:rPr>
                <w:rFonts w:cstheme="minorHAnsi"/>
                <w:sz w:val="20"/>
                <w:szCs w:val="20"/>
              </w:rPr>
              <w:t xml:space="preserve">min. </w:t>
            </w:r>
            <w:r w:rsidRPr="00492D43">
              <w:rPr>
                <w:rFonts w:cstheme="minorHAnsi"/>
                <w:sz w:val="20"/>
                <w:szCs w:val="20"/>
              </w:rPr>
              <w:t>4 sloty na pamięć</w:t>
            </w:r>
            <w:r>
              <w:rPr>
                <w:rFonts w:cstheme="minorHAnsi"/>
                <w:sz w:val="20"/>
                <w:szCs w:val="20"/>
              </w:rPr>
              <w:t>. Możliwość rozbudowy do min. 128 GB.</w:t>
            </w:r>
          </w:p>
          <w:p w14:paraId="3257112A" w14:textId="20FB1AD4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Możliwość pracy pamięci w trybie dual channel.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F0210B0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13A4F66" w14:textId="2D8B95E4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6B8B04D6" w14:textId="77777777" w:rsidTr="008B53B3">
        <w:tc>
          <w:tcPr>
            <w:tcW w:w="2005" w:type="dxa"/>
            <w:shd w:val="clear" w:color="auto" w:fill="auto"/>
            <w:noWrap/>
          </w:tcPr>
          <w:p w14:paraId="5D9E2D6C" w14:textId="4F45802D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lastRenderedPageBreak/>
              <w:t>Dysk twardy</w:t>
            </w:r>
          </w:p>
        </w:tc>
        <w:tc>
          <w:tcPr>
            <w:tcW w:w="4600" w:type="dxa"/>
            <w:shd w:val="clear" w:color="auto" w:fill="auto"/>
            <w:noWrap/>
          </w:tcPr>
          <w:p w14:paraId="184181C6" w14:textId="385310B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Min 256GB M.2 PCIe NVMe, wspierający sprzętowe szyfrowanie dysku, zawierający RECOVERY umożliwiającą odtworzenie systemu operacyjnego fabrycznie zainstalowanego na komputerze po awarii.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8E48DC0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41C44E0" w14:textId="6D470700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3186D09" w14:textId="77777777" w:rsidTr="008B53B3">
        <w:tc>
          <w:tcPr>
            <w:tcW w:w="2005" w:type="dxa"/>
            <w:shd w:val="clear" w:color="auto" w:fill="auto"/>
            <w:noWrap/>
          </w:tcPr>
          <w:p w14:paraId="12123CFD" w14:textId="2B1BB6D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Napęd optyczny</w:t>
            </w:r>
          </w:p>
        </w:tc>
        <w:tc>
          <w:tcPr>
            <w:tcW w:w="4600" w:type="dxa"/>
            <w:shd w:val="clear" w:color="auto" w:fill="auto"/>
            <w:noWrap/>
          </w:tcPr>
          <w:p w14:paraId="60BA76CC" w14:textId="6141C49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Nagrywarka DVD +/-RW wyposażona w tackę z zaczepami umożliwiającymi pracę w poziomie i pionie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C6C557C" w14:textId="4EB6E9D2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16AD373" w14:textId="77777777" w:rsidTr="008B53B3">
        <w:tc>
          <w:tcPr>
            <w:tcW w:w="2005" w:type="dxa"/>
            <w:shd w:val="clear" w:color="auto" w:fill="auto"/>
            <w:noWrap/>
          </w:tcPr>
          <w:p w14:paraId="35924180" w14:textId="0A3EC756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4600" w:type="dxa"/>
            <w:shd w:val="clear" w:color="auto" w:fill="auto"/>
            <w:noWrap/>
          </w:tcPr>
          <w:p w14:paraId="46E78B1D" w14:textId="7363233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zapewniającą obsługę rozdzielczości </w:t>
            </w:r>
            <w:r w:rsidRPr="00B230AD">
              <w:rPr>
                <w:rFonts w:cstheme="minorHAnsi"/>
                <w:sz w:val="20"/>
                <w:szCs w:val="20"/>
              </w:rPr>
              <w:t>4K</w:t>
            </w:r>
            <w:r>
              <w:rPr>
                <w:rFonts w:cstheme="minorHAnsi"/>
                <w:sz w:val="20"/>
                <w:szCs w:val="20"/>
              </w:rPr>
              <w:t xml:space="preserve"> przy </w:t>
            </w:r>
            <w:r w:rsidRPr="00B230AD">
              <w:rPr>
                <w:rFonts w:cstheme="minorHAnsi"/>
                <w:sz w:val="20"/>
                <w:szCs w:val="20"/>
              </w:rPr>
              <w:t>60Hz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B230AD">
              <w:rPr>
                <w:rFonts w:cstheme="minorHAnsi"/>
                <w:sz w:val="20"/>
                <w:szCs w:val="20"/>
              </w:rPr>
              <w:t>DirectX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B230AD">
              <w:rPr>
                <w:rFonts w:cstheme="minorHAnsi"/>
                <w:sz w:val="20"/>
                <w:szCs w:val="20"/>
              </w:rPr>
              <w:t>OpenGL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4.5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BD0B98B" w14:textId="5A34E9B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F7710E2" w14:textId="77777777" w:rsidTr="008B53B3">
        <w:tc>
          <w:tcPr>
            <w:tcW w:w="2005" w:type="dxa"/>
            <w:shd w:val="clear" w:color="auto" w:fill="auto"/>
            <w:noWrap/>
          </w:tcPr>
          <w:p w14:paraId="2E77FAE7" w14:textId="35CF75CF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Audio</w:t>
            </w:r>
          </w:p>
        </w:tc>
        <w:tc>
          <w:tcPr>
            <w:tcW w:w="4600" w:type="dxa"/>
            <w:shd w:val="clear" w:color="auto" w:fill="auto"/>
            <w:noWrap/>
          </w:tcPr>
          <w:p w14:paraId="4BE129C3" w14:textId="72E75984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Karta dźwiękowa zintegrowana z płytą główną, zgodna z High Definition.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80C0060" w14:textId="3AF6F5C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2A0A2D3" w14:textId="77777777" w:rsidTr="008B53B3">
        <w:tc>
          <w:tcPr>
            <w:tcW w:w="2005" w:type="dxa"/>
            <w:shd w:val="clear" w:color="auto" w:fill="auto"/>
            <w:noWrap/>
          </w:tcPr>
          <w:p w14:paraId="2ABAF5A7" w14:textId="3793429B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Sieć</w:t>
            </w:r>
          </w:p>
        </w:tc>
        <w:tc>
          <w:tcPr>
            <w:tcW w:w="4600" w:type="dxa"/>
            <w:shd w:val="clear" w:color="auto" w:fill="auto"/>
            <w:noWrap/>
          </w:tcPr>
          <w:p w14:paraId="276F18DD" w14:textId="77777777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Karta sieciowa LAN obsługująca prędkości 10/100/1000</w:t>
            </w:r>
          </w:p>
          <w:p w14:paraId="616EC99A" w14:textId="6C19A6FB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Karta sieciowa WIFI obsługująca standard AX + BT 5.1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2391327" w14:textId="2F40E85B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FED176A" w14:textId="77777777" w:rsidTr="008B53B3">
        <w:tc>
          <w:tcPr>
            <w:tcW w:w="2005" w:type="dxa"/>
            <w:shd w:val="clear" w:color="auto" w:fill="auto"/>
            <w:noWrap/>
          </w:tcPr>
          <w:p w14:paraId="228355CF" w14:textId="15A8055E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Porty/złącza</w:t>
            </w:r>
          </w:p>
        </w:tc>
        <w:tc>
          <w:tcPr>
            <w:tcW w:w="4600" w:type="dxa"/>
            <w:shd w:val="clear" w:color="auto" w:fill="auto"/>
            <w:noWrap/>
          </w:tcPr>
          <w:p w14:paraId="6E50FBC9" w14:textId="686AD2B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Wbudowane porty</w:t>
            </w:r>
            <w:r>
              <w:rPr>
                <w:rFonts w:cstheme="minorHAnsi"/>
                <w:sz w:val="20"/>
                <w:szCs w:val="20"/>
              </w:rPr>
              <w:t xml:space="preserve"> min.</w:t>
            </w:r>
            <w:r w:rsidRPr="00492D43">
              <w:rPr>
                <w:rFonts w:cstheme="minorHAnsi"/>
                <w:sz w:val="20"/>
                <w:szCs w:val="20"/>
              </w:rPr>
              <w:t xml:space="preserve">: 1x HDMI,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492D43">
              <w:rPr>
                <w:rFonts w:cstheme="minorHAnsi"/>
                <w:sz w:val="20"/>
                <w:szCs w:val="20"/>
              </w:rPr>
              <w:t>x DP, 9x USB w tym min.: 4x USB 3.2 z przodu obudowy oraz 1x USB-C; port sieciowy RJ-45, port szeregowy RS-232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492D43">
              <w:rPr>
                <w:rFonts w:cstheme="minorHAnsi"/>
                <w:sz w:val="20"/>
                <w:szCs w:val="20"/>
              </w:rPr>
              <w:t>porty słuchawek i mikrofonu na przednim lub tylnym panelu obudowy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492D43">
              <w:rPr>
                <w:rFonts w:cstheme="minorHAnsi"/>
                <w:sz w:val="20"/>
                <w:szCs w:val="20"/>
              </w:rPr>
              <w:t>czytnik kart pamięci</w:t>
            </w:r>
          </w:p>
          <w:p w14:paraId="237FA00C" w14:textId="6521E1E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1342CDA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C14CAE6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22BA886" w14:textId="29A9A46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CB536C5" w14:textId="77777777" w:rsidTr="008B53B3">
        <w:tc>
          <w:tcPr>
            <w:tcW w:w="2005" w:type="dxa"/>
            <w:shd w:val="clear" w:color="auto" w:fill="auto"/>
            <w:noWrap/>
          </w:tcPr>
          <w:p w14:paraId="16AC6634" w14:textId="3F02FBD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Klawiatura/mysz</w:t>
            </w:r>
          </w:p>
        </w:tc>
        <w:tc>
          <w:tcPr>
            <w:tcW w:w="4600" w:type="dxa"/>
            <w:shd w:val="clear" w:color="auto" w:fill="auto"/>
            <w:noWrap/>
          </w:tcPr>
          <w:p w14:paraId="6ED99342" w14:textId="6A705C92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Bezprzewodowa k</w:t>
            </w:r>
            <w:r w:rsidRPr="00060E4C">
              <w:rPr>
                <w:rFonts w:cstheme="minorHAnsi"/>
                <w:sz w:val="20"/>
                <w:szCs w:val="20"/>
              </w:rPr>
              <w:t xml:space="preserve">lawiatura USB w układzie US + </w:t>
            </w:r>
            <w:r>
              <w:rPr>
                <w:rFonts w:cstheme="minorHAnsi"/>
                <w:sz w:val="20"/>
                <w:szCs w:val="20"/>
              </w:rPr>
              <w:t xml:space="preserve">bezprzewodowa </w:t>
            </w:r>
            <w:r w:rsidRPr="00060E4C">
              <w:rPr>
                <w:rFonts w:cstheme="minorHAnsi"/>
                <w:sz w:val="20"/>
                <w:szCs w:val="20"/>
              </w:rPr>
              <w:t>mysz USB z rolką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BF337ED" w14:textId="7F29C096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46450913" w14:textId="77777777" w:rsidTr="008B53B3">
        <w:tc>
          <w:tcPr>
            <w:tcW w:w="2005" w:type="dxa"/>
            <w:shd w:val="clear" w:color="auto" w:fill="auto"/>
            <w:noWrap/>
          </w:tcPr>
          <w:p w14:paraId="19857141" w14:textId="617A0A79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4600" w:type="dxa"/>
            <w:shd w:val="clear" w:color="auto" w:fill="auto"/>
            <w:noWrap/>
          </w:tcPr>
          <w:p w14:paraId="2F568429" w14:textId="21F0A55E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 xml:space="preserve">Energooszczędny zasilacz o mocy nie większej niż 180W oraz sprawności na poziomie min. 85% posiadający certyfikat 80 PLUS.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518DF8E" w14:textId="7FCE324D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28E6361" w14:textId="77777777" w:rsidTr="008B53B3">
        <w:tc>
          <w:tcPr>
            <w:tcW w:w="2005" w:type="dxa"/>
            <w:shd w:val="clear" w:color="auto" w:fill="auto"/>
            <w:noWrap/>
          </w:tcPr>
          <w:p w14:paraId="02372E84" w14:textId="7B874398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4600" w:type="dxa"/>
            <w:shd w:val="clear" w:color="auto" w:fill="auto"/>
            <w:noWrap/>
          </w:tcPr>
          <w:p w14:paraId="43FADA42" w14:textId="0993EC86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>Zainstalowany system operacyjny umożliwiający szyfrowanie danych, pracę grupową oraz pracę w domenie; nie dopuszcza się w tym zakresie licencji oraz nośników pochodzących z rynku wtórnego. Licencja systemu operacyjnego zaimplementowana w BIOS komputera, umożliwiająca instalację systemu bez podawania klucza oraz bez aktywacji systemu za pośrednictwem Internetu. Nie dopuszcza się licencji edukacyjnej.</w:t>
            </w:r>
          </w:p>
          <w:p w14:paraId="0F3929BD" w14:textId="0AE57C4B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System operacyjny musi spełniać następujące wymagania poprzez wbudowane mechanizmy, bez użycia dodatkowych aplikacji:</w:t>
            </w:r>
          </w:p>
          <w:p w14:paraId="1F02F388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Dostępne dwa rodzaje graficznego interfejsu użytkownika:</w:t>
            </w:r>
          </w:p>
          <w:p w14:paraId="4F4560E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Klasyczny, umożliwiający obsługę przy pomocy klawiatury i myszy,</w:t>
            </w:r>
          </w:p>
          <w:p w14:paraId="33A3561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1C2B41FF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2.</w:t>
            </w:r>
            <w:r w:rsidRPr="00060E4C">
              <w:rPr>
                <w:rFonts w:cstheme="minorHAnsi"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428F949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3.</w:t>
            </w:r>
            <w:r w:rsidRPr="00060E4C">
              <w:rPr>
                <w:rFonts w:cstheme="minorHAnsi"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19449DEE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786B7FF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w system operacyjny minimum dwie przeglądarki Internetowe</w:t>
            </w:r>
          </w:p>
          <w:p w14:paraId="4F18EBA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6.</w:t>
            </w:r>
            <w:r w:rsidRPr="00060E4C">
              <w:rPr>
                <w:rFonts w:cstheme="minorHAnsi"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0A15B6C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7.</w:t>
            </w:r>
            <w:r w:rsidRPr="00060E4C">
              <w:rPr>
                <w:rFonts w:cstheme="minorHAnsi"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7E126202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8.</w:t>
            </w:r>
            <w:r w:rsidRPr="00060E4C">
              <w:rPr>
                <w:rFonts w:cstheme="minorHAnsi"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2246E5E2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9.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pomocy w języku polskim.</w:t>
            </w:r>
          </w:p>
          <w:p w14:paraId="14EDCC0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10.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01B8A92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243DB54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12.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dostarczania poprawek do systemu operacyjnego w modelu peer-to-peer.</w:t>
            </w:r>
          </w:p>
          <w:p w14:paraId="6E61220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1F63CD0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14.</w:t>
            </w:r>
            <w:r w:rsidRPr="00060E4C">
              <w:rPr>
                <w:rFonts w:cstheme="minorHAnsi"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52BD2E8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15.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dołączenia systemu do usługi katalogowej on-premise lub w chmurze.</w:t>
            </w:r>
          </w:p>
          <w:p w14:paraId="3EAED898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16.</w:t>
            </w:r>
            <w:r w:rsidRPr="00060E4C">
              <w:rPr>
                <w:rFonts w:cstheme="minorHAnsi"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54B81A1B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17.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35CE6450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18.</w:t>
            </w:r>
            <w:r w:rsidRPr="00060E4C">
              <w:rPr>
                <w:rFonts w:cstheme="minorHAnsi"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49EB171F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19.</w:t>
            </w:r>
            <w:r w:rsidRPr="00060E4C">
              <w:rPr>
                <w:rFonts w:cstheme="minorHAnsi"/>
                <w:sz w:val="20"/>
                <w:szCs w:val="20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5AE2D3BB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20.</w:t>
            </w:r>
            <w:r w:rsidRPr="00060E4C">
              <w:rPr>
                <w:rFonts w:cstheme="minorHAnsi"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AE1941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4AFBD49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22.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3A172CE0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26215190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24.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mechanizm wirtualizacji typu hypervisor."</w:t>
            </w:r>
          </w:p>
          <w:p w14:paraId="6742C00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06CDA7A9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26.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1AA5AD14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27.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60ED91F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28.</w:t>
            </w:r>
            <w:r w:rsidRPr="00060E4C">
              <w:rPr>
                <w:rFonts w:cstheme="minorHAnsi"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15055EF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29.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0A18DFFB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77556723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31.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2262AA72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32.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szyfrowania dysku twardego ze wsparciem modułu TPM</w:t>
            </w:r>
          </w:p>
          <w:p w14:paraId="3E318D4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0E061A5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34.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wirtualnych kart inteligentnych.</w:t>
            </w:r>
          </w:p>
          <w:p w14:paraId="1B2E2A6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35.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firmware UEFI i funkcji bezpiecznego rozruchu (Secure Boot)</w:t>
            </w:r>
          </w:p>
          <w:p w14:paraId="551D188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36.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w system, wykorzystywany automatycznie przez wbudowane przeglądarki filtr reputacyjny URL.</w:t>
            </w:r>
          </w:p>
          <w:p w14:paraId="58435AA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37.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2AF9571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38.</w:t>
            </w:r>
            <w:r w:rsidRPr="00060E4C">
              <w:rPr>
                <w:rFonts w:cstheme="minorHAnsi"/>
                <w:sz w:val="20"/>
                <w:szCs w:val="20"/>
              </w:rPr>
              <w:tab/>
              <w:t>Mechanizmy logowania w oparciu o:</w:t>
            </w:r>
          </w:p>
          <w:p w14:paraId="3A8EDD74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Login i hasło,</w:t>
            </w:r>
          </w:p>
          <w:p w14:paraId="15D28BA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Karty inteligentne i certyfikaty (smartcard),</w:t>
            </w:r>
          </w:p>
          <w:p w14:paraId="49443758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c.</w:t>
            </w:r>
            <w:r w:rsidRPr="00060E4C">
              <w:rPr>
                <w:rFonts w:cstheme="minorHAnsi"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590C153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d.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PIN</w:t>
            </w:r>
          </w:p>
          <w:p w14:paraId="3F96CE8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e.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uwierzytelnienie biometryczne</w:t>
            </w:r>
          </w:p>
          <w:p w14:paraId="177EBC7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39.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uwierzytelniania na bazie Kerberos v. 5</w:t>
            </w:r>
          </w:p>
          <w:p w14:paraId="7410A80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3E0BC281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41.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6431A94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42.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VBScript – możliwość uruchamiania interpretera poleceń</w:t>
            </w:r>
          </w:p>
          <w:p w14:paraId="1A00406B" w14:textId="7BDB378B" w:rsidR="00E0787F" w:rsidRPr="001751E4" w:rsidRDefault="00E0787F" w:rsidP="00E0787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43.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PowerShell 5.x – możliwość uruchamiania interpretera poleceń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E6AA88E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6B400C6" w14:textId="74B8BE5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05150" w:rsidRPr="00134B3D" w14:paraId="69A5BFCA" w14:textId="77777777" w:rsidTr="008B53B3">
        <w:tc>
          <w:tcPr>
            <w:tcW w:w="2005" w:type="dxa"/>
            <w:shd w:val="clear" w:color="auto" w:fill="auto"/>
            <w:noWrap/>
          </w:tcPr>
          <w:p w14:paraId="38C36AE6" w14:textId="16BB98DA" w:rsidR="00B05150" w:rsidRPr="00B05150" w:rsidRDefault="00B05150" w:rsidP="00B0515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lastRenderedPageBreak/>
              <w:t xml:space="preserve">BIOS  </w:t>
            </w:r>
          </w:p>
        </w:tc>
        <w:tc>
          <w:tcPr>
            <w:tcW w:w="4600" w:type="dxa"/>
            <w:shd w:val="clear" w:color="auto" w:fill="auto"/>
            <w:noWrap/>
          </w:tcPr>
          <w:p w14:paraId="35E3AF5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Pr="00FC5BCC">
              <w:rPr>
                <w:rFonts w:cstheme="minorHAnsi"/>
                <w:sz w:val="20"/>
                <w:szCs w:val="20"/>
              </w:rPr>
              <w:br/>
              <w:t>- modelu komputera, PN</w:t>
            </w:r>
          </w:p>
          <w:p w14:paraId="7AC9CB9B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numerze seryjnym,</w:t>
            </w:r>
          </w:p>
          <w:p w14:paraId="2A94EBF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numerze inwentarzowym (AssetTag),</w:t>
            </w:r>
          </w:p>
          <w:p w14:paraId="2E2C9FD2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MAC Adres karty sieciowej,</w:t>
            </w:r>
          </w:p>
          <w:p w14:paraId="00FC0D44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wersja Biosu wraz z datą produkcji,</w:t>
            </w:r>
          </w:p>
          <w:p w14:paraId="6095923D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zainstalowanym procesorze, jego taktowaniu i ilości rdzeni</w:t>
            </w:r>
          </w:p>
          <w:p w14:paraId="6518124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ilości pamięci RAM wraz z taktowaniem,</w:t>
            </w:r>
          </w:p>
          <w:p w14:paraId="6781936B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- stanie pracy wentylatora na procesorze </w:t>
            </w:r>
          </w:p>
          <w:p w14:paraId="71014C1B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stanie pracy wentylatora w obudowie komputera</w:t>
            </w:r>
          </w:p>
          <w:p w14:paraId="59D198A6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napędach lub dyskach podłączonych do portów SATA (model dysku twardego i napędu optycznego)</w:t>
            </w:r>
          </w:p>
          <w:p w14:paraId="58DA076C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F5BA26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Możliwość z poziomu Bios:</w:t>
            </w:r>
          </w:p>
          <w:p w14:paraId="397175E0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wyłączenia/włączenia selektywnego (pojedynczo) portów USB zarówno z przodu jak i z tyłu obudowy</w:t>
            </w:r>
          </w:p>
          <w:p w14:paraId="50C3D7E8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wyłączenia selektywnego (pojedynczego) portów SATA,</w:t>
            </w:r>
          </w:p>
          <w:p w14:paraId="043ECEB4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wyłączenia karty sieciowej, karty audio, portu szeregowego,</w:t>
            </w:r>
          </w:p>
          <w:p w14:paraId="788C86AF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możliwość ustawienia portów USB w jednym z dwóch trybów:</w:t>
            </w:r>
          </w:p>
          <w:p w14:paraId="4217E9BA" w14:textId="3281A975" w:rsidR="00B05150" w:rsidRPr="00FC5BCC" w:rsidRDefault="00B05150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FC5BCC">
              <w:rPr>
                <w:rFonts w:asciiTheme="minorHAnsi" w:eastAsiaTheme="minorHAnsi" w:hAnsiTheme="minorHAnsi" w:cstheme="minorHAnsi"/>
                <w:sz w:val="20"/>
                <w:szCs w:val="20"/>
              </w:rPr>
              <w:t>użytkownik może kopiować dane z urządzenia pamięci masowej podłączonego do pamięci USB na komputer</w:t>
            </w:r>
            <w:r w:rsid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,</w:t>
            </w:r>
            <w:r w:rsidRPr="00FC5BC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ale nie może kopiować danych z komputera na urządzenia pamięci masowej podłączone do portu USB</w:t>
            </w:r>
          </w:p>
          <w:p w14:paraId="2A6E4BAE" w14:textId="77777777" w:rsidR="00B05150" w:rsidRPr="00FC5BCC" w:rsidRDefault="00B05150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FC5BC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użytkownik nie może kopiować danych z urządzenia pamięci masowej podłączonego do portu USB na komputer oraz nie może kopiować danych z komputera na urządzenia pamięci masowej </w:t>
            </w:r>
          </w:p>
          <w:p w14:paraId="6EC3C9A6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lastRenderedPageBreak/>
              <w:t>- ustawienia hasła: administratora, Power-On, HDD,</w:t>
            </w:r>
          </w:p>
          <w:p w14:paraId="681BC8F5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blokady aktualizacji BIOS bez podania hasła administratora</w:t>
            </w:r>
          </w:p>
          <w:p w14:paraId="0CF94F5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wglądu w system zbierania logów (min. Informacja o update Bios, błędzie wentylatora na procesorze, wyczyszczeniu logów)  z możliwością czyszczenia logów</w:t>
            </w:r>
          </w:p>
          <w:p w14:paraId="5364E158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- alertowania zmiany konfiguracji sprzętowej komputera </w:t>
            </w:r>
          </w:p>
          <w:p w14:paraId="6025BDAA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wyboru trybu uruchomienia komputera po utracie zasilania (włącz, wyłącz, poprzedni stan)</w:t>
            </w:r>
          </w:p>
          <w:p w14:paraId="22EA14A7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- ustawienia trybu wyłączenia komputera w stan niskiego poboru energii </w:t>
            </w:r>
          </w:p>
          <w:p w14:paraId="092701BE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zdefiniowania trzech sekwencji bootujących (podstawowa, WOL, po awarii)</w:t>
            </w:r>
          </w:p>
          <w:p w14:paraId="387A9CE8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kontrola otwarcia i zamknięcia obudowy komputera za pomocą zamka elektromagnetycznego</w:t>
            </w:r>
          </w:p>
          <w:p w14:paraId="52E243AD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załadowania optymalnych ustawień Bios</w:t>
            </w:r>
          </w:p>
          <w:p w14:paraId="3BE8C336" w14:textId="334EC2A0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bez uruchamiania systemu operacyjnego z dysku twardego komputera lub innych, podłączonych do niego, urządzeń zewnętrznych.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BBCD4FF" w14:textId="77777777" w:rsidR="00E0787F" w:rsidRDefault="00E0787F" w:rsidP="00B0515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6B95B74C" w14:textId="51FDAC03" w:rsidR="00B0515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05150" w:rsidRPr="00134B3D" w14:paraId="53775775" w14:textId="77777777" w:rsidTr="008B53B3">
        <w:tc>
          <w:tcPr>
            <w:tcW w:w="2005" w:type="dxa"/>
            <w:shd w:val="clear" w:color="auto" w:fill="auto"/>
            <w:noWrap/>
          </w:tcPr>
          <w:p w14:paraId="3500DDC0" w14:textId="2462FCAC" w:rsidR="00B05150" w:rsidRPr="00B05150" w:rsidRDefault="00B05150" w:rsidP="00B0515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Zintegrowany System Diagnostyczny</w:t>
            </w:r>
          </w:p>
        </w:tc>
        <w:tc>
          <w:tcPr>
            <w:tcW w:w="4600" w:type="dxa"/>
            <w:shd w:val="clear" w:color="auto" w:fill="auto"/>
            <w:noWrap/>
          </w:tcPr>
          <w:p w14:paraId="04840BCF" w14:textId="77777777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58C5B5F3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wykonanie testu pamięci RAM </w:t>
            </w:r>
          </w:p>
          <w:p w14:paraId="33E21C7F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test dysku twardego</w:t>
            </w:r>
          </w:p>
          <w:p w14:paraId="046BF939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test monitora </w:t>
            </w:r>
          </w:p>
          <w:p w14:paraId="3D44C551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test magistrali PCI-e</w:t>
            </w:r>
          </w:p>
          <w:p w14:paraId="12528474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test portów USB</w:t>
            </w:r>
          </w:p>
          <w:p w14:paraId="02B00952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test płyty głównej </w:t>
            </w:r>
          </w:p>
          <w:p w14:paraId="36624497" w14:textId="77777777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Wizualna lub dźwiękowa sygnalizacja w przypadku uszkodzenia bądź błędów któregokolwiek z powyższych podzespołów komputera.</w:t>
            </w:r>
          </w:p>
          <w:p w14:paraId="72EE185E" w14:textId="77777777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Ponadto system powinien umożliwiać identyfikacje testowanej jednostki i jej komponentów w następującym zakresie:</w:t>
            </w:r>
          </w:p>
          <w:p w14:paraId="3329B1E1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PC: Producent, model</w:t>
            </w:r>
          </w:p>
          <w:p w14:paraId="6199D596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BIOS: Wersja oraz data wydania Bios</w:t>
            </w:r>
          </w:p>
          <w:p w14:paraId="65A3B4F4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Procesor : Nazwa, taktowanie</w:t>
            </w:r>
          </w:p>
          <w:p w14:paraId="5461F032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Pamięć RAM : Ilość zainstalowanej pamięci RAM, producent oraz numer seryjny poszczególnych kości pamięci</w:t>
            </w:r>
          </w:p>
          <w:p w14:paraId="4C489C29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Dysk twardy:  model, numer seryjny, wersja firmware, pojemność, temperatura pracy</w:t>
            </w:r>
          </w:p>
          <w:p w14:paraId="189B9D40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Monitor: producent, model, rozdzielczość</w:t>
            </w:r>
          </w:p>
          <w:p w14:paraId="7D47E7FC" w14:textId="6756BAAF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System Diagnostyczny działający nawet w przypadku uszkodzenia dysku twardego z systemem operacyjnym komputera.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4FF88E4" w14:textId="77777777" w:rsidR="00E0787F" w:rsidRDefault="00E0787F" w:rsidP="00B0515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4A9BBB90" w14:textId="57409E23" w:rsidR="00B0515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E0A310D" w14:textId="77777777" w:rsidTr="008B53B3">
        <w:tc>
          <w:tcPr>
            <w:tcW w:w="2005" w:type="dxa"/>
            <w:shd w:val="clear" w:color="auto" w:fill="auto"/>
            <w:noWrap/>
          </w:tcPr>
          <w:p w14:paraId="56BC09E4" w14:textId="28088CE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Certyfikaty i standardy</w:t>
            </w:r>
          </w:p>
        </w:tc>
        <w:tc>
          <w:tcPr>
            <w:tcW w:w="4600" w:type="dxa"/>
            <w:shd w:val="clear" w:color="auto" w:fill="auto"/>
            <w:noWrap/>
          </w:tcPr>
          <w:p w14:paraId="7A9FC924" w14:textId="599C257D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Dla producenta: </w:t>
            </w:r>
            <w:r w:rsidRPr="00134F6C">
              <w:rPr>
                <w:rFonts w:cstheme="minorHAnsi"/>
                <w:sz w:val="20"/>
                <w:szCs w:val="20"/>
              </w:rPr>
              <w:t>ISO9001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34F6C">
              <w:rPr>
                <w:rFonts w:cstheme="minorHAnsi"/>
                <w:sz w:val="20"/>
                <w:szCs w:val="20"/>
              </w:rPr>
              <w:t>ISO14001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34F6C">
              <w:rPr>
                <w:rFonts w:cstheme="minorHAnsi"/>
                <w:sz w:val="20"/>
                <w:szCs w:val="20"/>
              </w:rPr>
              <w:t>ISO50001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EF46FE6" w14:textId="77777777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ENERGY STAR 8.0</w:t>
            </w:r>
          </w:p>
          <w:p w14:paraId="6275B447" w14:textId="77777777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EPEAT Silver</w:t>
            </w:r>
          </w:p>
          <w:p w14:paraId="06D458CE" w14:textId="1267E3C0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 xml:space="preserve">Głośność jednostki centralnej mierzona zgodnie z normą ISO 7779 oraz wykazana zgodnie z normą ISO 9296 w pozycji operatora w trybie pracy (IDLE) </w:t>
            </w:r>
            <w:r w:rsidRPr="00134F6C">
              <w:rPr>
                <w:rFonts w:cstheme="minorHAnsi"/>
                <w:sz w:val="20"/>
                <w:szCs w:val="20"/>
              </w:rPr>
              <w:lastRenderedPageBreak/>
              <w:t>wynosząca maksymalnie 16 dB (załączyć dokument producenta komputera potwierdzający głośność)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84260BC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B5F9CAC" w14:textId="0FCFF6F9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78A0CAC" w14:textId="77777777" w:rsidTr="008B53B3">
        <w:tc>
          <w:tcPr>
            <w:tcW w:w="2005" w:type="dxa"/>
            <w:shd w:val="clear" w:color="auto" w:fill="auto"/>
            <w:noWrap/>
          </w:tcPr>
          <w:p w14:paraId="2647E6C8" w14:textId="4615002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Waga/rozmiary urządzenia</w:t>
            </w:r>
          </w:p>
        </w:tc>
        <w:tc>
          <w:tcPr>
            <w:tcW w:w="4600" w:type="dxa"/>
            <w:shd w:val="clear" w:color="auto" w:fill="auto"/>
            <w:noWrap/>
          </w:tcPr>
          <w:p w14:paraId="2F6D4C91" w14:textId="7F323659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Maks. 6 kg, wysokość maks: 350 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F1F1C36" w14:textId="1AF24CD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6804450" w14:textId="77777777" w:rsidTr="008B53B3">
        <w:tc>
          <w:tcPr>
            <w:tcW w:w="2005" w:type="dxa"/>
            <w:shd w:val="clear" w:color="auto" w:fill="auto"/>
            <w:noWrap/>
          </w:tcPr>
          <w:p w14:paraId="27DFD613" w14:textId="11C98D9A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4600" w:type="dxa"/>
            <w:shd w:val="clear" w:color="auto" w:fill="auto"/>
            <w:noWrap/>
          </w:tcPr>
          <w:p w14:paraId="7F37E218" w14:textId="77777777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Złącze typu Kensington Lock</w:t>
            </w:r>
          </w:p>
          <w:p w14:paraId="3FDF0B4F" w14:textId="14CFB3F8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Oczko na kłódkę</w:t>
            </w:r>
          </w:p>
          <w:p w14:paraId="5124643A" w14:textId="6AC1B17C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Moduł TPM 2.0 z certyfikacją TCG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C2B4646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C25F04A" w14:textId="6585E190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F96B9BA" w14:textId="77777777" w:rsidTr="008B53B3">
        <w:tc>
          <w:tcPr>
            <w:tcW w:w="2005" w:type="dxa"/>
            <w:shd w:val="clear" w:color="auto" w:fill="auto"/>
            <w:noWrap/>
          </w:tcPr>
          <w:p w14:paraId="08AB03F6" w14:textId="345FF0F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Wirtualizacja</w:t>
            </w:r>
          </w:p>
        </w:tc>
        <w:tc>
          <w:tcPr>
            <w:tcW w:w="4600" w:type="dxa"/>
            <w:shd w:val="clear" w:color="auto" w:fill="auto"/>
            <w:noWrap/>
          </w:tcPr>
          <w:p w14:paraId="23C39B55" w14:textId="5FABBF6B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Sprzętowe wsparcie technologii wirtualizacji procesorów, pamięci i urządzeń I/O realizowane łącznie w procesorze, chipsecie płyty głównej oraz w BIOS systemu (możliwość włączenia/wyłączenia sprzętowego wsparcia wirtualizacji.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73FF5E9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22AD0BD" w14:textId="0333DA0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55FD196" w14:textId="77777777" w:rsidTr="008B53B3">
        <w:tc>
          <w:tcPr>
            <w:tcW w:w="2005" w:type="dxa"/>
            <w:shd w:val="clear" w:color="auto" w:fill="auto"/>
            <w:noWrap/>
          </w:tcPr>
          <w:p w14:paraId="1F33AB08" w14:textId="67F83E1B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Oprogramowanie</w:t>
            </w:r>
          </w:p>
        </w:tc>
        <w:tc>
          <w:tcPr>
            <w:tcW w:w="4600" w:type="dxa"/>
            <w:shd w:val="clear" w:color="auto" w:fill="auto"/>
            <w:noWrap/>
          </w:tcPr>
          <w:p w14:paraId="1C3525C1" w14:textId="3973911D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Dedykowane oprogramowanie producenta sprzętu umożliwiające automatyczna weryfikacje i instalację sterowników oraz oprogramowania użytkowego producenta w tym również wgranie najnowszej wersji BIOS. Oprogramowanie musi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informacje o tym kiedy i jakie sterowniki zostały zainstalowane na danej maszynie. Oprogramowanie musi zapewniać również ustawienie automatycznego uaktualnienia wszystkich sterowników we wskazanym dniu miesiąca.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DBFDD31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DF61A68" w14:textId="6BC9F4C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23DF993" w14:textId="77777777" w:rsidTr="008B53B3">
        <w:tc>
          <w:tcPr>
            <w:tcW w:w="2005" w:type="dxa"/>
            <w:shd w:val="clear" w:color="auto" w:fill="auto"/>
            <w:noWrap/>
          </w:tcPr>
          <w:p w14:paraId="41C39FB8" w14:textId="0E9C5ABE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08D332E9" w14:textId="67C3A0A3" w:rsidR="00E0787F" w:rsidRPr="00134F6C" w:rsidRDefault="00B87396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 xml:space="preserve">świadczona w miejscu użytkowania sprzętu </w:t>
            </w:r>
            <w:r w:rsidR="00E0787F" w:rsidRPr="00444A14">
              <w:rPr>
                <w:rFonts w:cstheme="minorHAnsi"/>
                <w:sz w:val="20"/>
                <w:szCs w:val="20"/>
              </w:rPr>
              <w:t>(on-site).</w:t>
            </w:r>
            <w:r w:rsidR="00E0787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954B8B0" w14:textId="2959F99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C572D8D" w14:textId="77777777" w:rsidTr="008B53B3">
        <w:tc>
          <w:tcPr>
            <w:tcW w:w="2005" w:type="dxa"/>
            <w:shd w:val="clear" w:color="auto" w:fill="auto"/>
            <w:noWrap/>
          </w:tcPr>
          <w:p w14:paraId="2E3CDD92" w14:textId="777B4081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Wsparcie techniczne producenta</w:t>
            </w:r>
          </w:p>
        </w:tc>
        <w:tc>
          <w:tcPr>
            <w:tcW w:w="4600" w:type="dxa"/>
            <w:shd w:val="clear" w:color="auto" w:fill="auto"/>
            <w:noWrap/>
          </w:tcPr>
          <w:p w14:paraId="4E667D3D" w14:textId="77777777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- możliwość weryfikacji u producenta konfiguracji fabrycznej i oferowanej zakupionego sprzętu </w:t>
            </w:r>
          </w:p>
          <w:p w14:paraId="4CDF680C" w14:textId="77777777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- możliwość weryfikacji na stronie producenta posiadanej/wykupionej gwarancji</w:t>
            </w:r>
          </w:p>
          <w:p w14:paraId="31A77ADD" w14:textId="77777777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- możliwość weryfikacji statusu naprawy urządzenia po podaniu unikalnego numeru seryjnego</w:t>
            </w:r>
          </w:p>
          <w:p w14:paraId="700CE9E0" w14:textId="14E1D88D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D97370">
              <w:rPr>
                <w:rFonts w:cstheme="minorHAnsi"/>
                <w:sz w:val="20"/>
                <w:szCs w:val="20"/>
              </w:rPr>
              <w:t>aprawy gwarancyjne urządzeń muszą być realizowany przez Producenta lub Autoryzowanego Partnera Serwisowego Producenta.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66EED29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A752D49" w14:textId="0495807D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D97370" w:rsidRPr="00134B3D" w14:paraId="5734B5E1" w14:textId="77777777" w:rsidTr="008B53B3">
        <w:tc>
          <w:tcPr>
            <w:tcW w:w="2005" w:type="dxa"/>
            <w:shd w:val="clear" w:color="auto" w:fill="auto"/>
            <w:noWrap/>
          </w:tcPr>
          <w:p w14:paraId="6D20E34C" w14:textId="2C42BFCB" w:rsidR="00D97370" w:rsidRPr="00B0515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biurowe</w:t>
            </w:r>
          </w:p>
        </w:tc>
        <w:tc>
          <w:tcPr>
            <w:tcW w:w="4600" w:type="dxa"/>
            <w:shd w:val="clear" w:color="auto" w:fill="auto"/>
            <w:noWrap/>
          </w:tcPr>
          <w:p w14:paraId="17C4AC2F" w14:textId="77777777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9B7FCA">
              <w:rPr>
                <w:rFonts w:cstheme="minorHAnsi"/>
                <w:sz w:val="20"/>
                <w:szCs w:val="20"/>
              </w:rPr>
              <w:t xml:space="preserve">Zainstalowany </w:t>
            </w:r>
            <w:r>
              <w:rPr>
                <w:rFonts w:cstheme="minorHAnsi"/>
                <w:sz w:val="20"/>
                <w:szCs w:val="20"/>
              </w:rPr>
              <w:t xml:space="preserve">licencjonowany </w:t>
            </w:r>
            <w:r w:rsidRPr="009B7FCA">
              <w:rPr>
                <w:rFonts w:cstheme="minorHAnsi"/>
                <w:sz w:val="20"/>
                <w:szCs w:val="20"/>
              </w:rPr>
              <w:t>pakiet biurowy zawierający co najmniej edytor tekstu, arkusz kalkulacyjny,</w:t>
            </w:r>
            <w:r>
              <w:t xml:space="preserve"> </w:t>
            </w:r>
            <w:r w:rsidRPr="00A8179F">
              <w:rPr>
                <w:rFonts w:cstheme="minorHAnsi"/>
                <w:sz w:val="20"/>
                <w:szCs w:val="20"/>
              </w:rPr>
              <w:t>narzędzia do przygotowywania i prowadzenia prezentacji,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 xml:space="preserve">narzędzia do zarządzania informacją osobistą (pocztą elektroniczną, </w:t>
            </w:r>
            <w:r>
              <w:rPr>
                <w:rFonts w:cstheme="minorHAnsi"/>
                <w:sz w:val="20"/>
                <w:szCs w:val="20"/>
              </w:rPr>
              <w:t>k</w:t>
            </w:r>
            <w:r w:rsidRPr="009B7FCA">
              <w:rPr>
                <w:rFonts w:cstheme="minorHAnsi"/>
                <w:sz w:val="20"/>
                <w:szCs w:val="20"/>
              </w:rPr>
              <w:t>alendarzem,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kontaktami i zadaniami).</w:t>
            </w:r>
          </w:p>
          <w:p w14:paraId="6F0E4DF4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2. Zamawiający nie dopuszcza zaoferowania pakietów biurowych, programów i planów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licencyjnych opartych o rozwiązania chmury oraz rozwiązań wymagających stałych opłat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okresie używania zakupionego produktu.</w:t>
            </w:r>
          </w:p>
          <w:p w14:paraId="12D1836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3. Zamawiający nie dopuszcza dostawy licencji typu OEM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AAAC05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4. Licencje na oprogramowanie biurowe muszą pozwalać na przenoszenie 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pomiędzy stacjami roboczymi (np. w przypadku wymiany stacji roboczej).</w:t>
            </w:r>
          </w:p>
          <w:p w14:paraId="53A18CBE" w14:textId="77777777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lastRenderedPageBreak/>
              <w:t>5. Zamawiający wymaga, aby wszystkie elementy oprogramowania biurowego oraz jego licencja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pochodziły od tego samego producenta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77A12545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6. </w:t>
            </w:r>
            <w:r w:rsidRPr="009B7FCA">
              <w:rPr>
                <w:rFonts w:cstheme="minorHAnsi"/>
                <w:sz w:val="20"/>
                <w:szCs w:val="20"/>
              </w:rPr>
              <w:t>Interfejs użytkownika w pełnej polskiej wersji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językowej.</w:t>
            </w:r>
          </w:p>
          <w:p w14:paraId="7C1FB682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9B7FCA">
              <w:rPr>
                <w:rFonts w:cstheme="minorHAnsi"/>
                <w:sz w:val="20"/>
                <w:szCs w:val="20"/>
              </w:rPr>
              <w:t>. Możliwość automatycznej instalacji komponentów pakietu (przy użyciu instalatora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systemowego).</w:t>
            </w:r>
          </w:p>
          <w:p w14:paraId="67A98F8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8. Możliwość zintegrowania uwierzytelnienia użytkowników z usługą katalogową (Active</w:t>
            </w:r>
          </w:p>
          <w:p w14:paraId="6EF473C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Directory).</w:t>
            </w:r>
          </w:p>
          <w:p w14:paraId="330A808C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 Tworzenie i edycja dokumentów elektronicznych w ustalonym formacie, który spełnia</w:t>
            </w:r>
          </w:p>
          <w:p w14:paraId="34F23A06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następujące warunki:</w:t>
            </w:r>
          </w:p>
          <w:p w14:paraId="4BA8D6BD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9.1. posiada kompletny i publicznie dostępny opis formatu,</w:t>
            </w:r>
          </w:p>
          <w:p w14:paraId="2742F35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9.2.Posiada zdefiniowany układ informacji w postaci XML,</w:t>
            </w:r>
          </w:p>
          <w:p w14:paraId="4E7E32E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9.3.Umożliwia wykorzystanie schematów XML,</w:t>
            </w:r>
          </w:p>
          <w:p w14:paraId="5A73FA7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9.4.Wspiera w swojej specyfikacji podpis elektroniczny w formacie XADES,</w:t>
            </w:r>
          </w:p>
          <w:p w14:paraId="2E5CC80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9.5.Możliwość automatycznego odzyskiwania dokumentów elektronicznych w wypadku</w:t>
            </w:r>
          </w:p>
          <w:p w14:paraId="387286BD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nieoczekiwanego zamknięcia aplikacji, np. w wyniku wyłączenia zasilania komputera,</w:t>
            </w:r>
          </w:p>
          <w:p w14:paraId="1CA7E47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9.6.Prawidłowe odczytywanie i zapisywanie danych w dokumentach w formatach: DOC,</w:t>
            </w:r>
          </w:p>
          <w:p w14:paraId="6FF480F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DOCX, XLS, XLSX, XLSM, PPT, PPTX, MDB, ACCDB, w tym obsługa formatowania,</w:t>
            </w:r>
          </w:p>
          <w:p w14:paraId="12049ED6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makr, formuł i formularzy w plikach wytworzonych w MS Office 2003, MS Office 2007, MS</w:t>
            </w:r>
          </w:p>
          <w:p w14:paraId="564E2B3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Office 2010, MS Office 2013 i MS Office 2016, bez utraty danych oraz bez konieczności</w:t>
            </w:r>
          </w:p>
          <w:p w14:paraId="0FDCD505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reformatowania dokumentów,</w:t>
            </w:r>
          </w:p>
          <w:p w14:paraId="25E4D3D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9.7.Wszystkie aplikacje w pakiecie oprogramowania biurowego muszą być integralną częścią</w:t>
            </w:r>
          </w:p>
          <w:p w14:paraId="569FD3B1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tego samego pakietu, współpracować ze sobą (osadzania i wymiana danych, posiadać</w:t>
            </w:r>
          </w:p>
          <w:p w14:paraId="4C891F6B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jednolity interfejs oraz ten sam jednolity sposób obsługi),</w:t>
            </w:r>
          </w:p>
          <w:p w14:paraId="438717D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9.8.Edytor tekstowy powinien zapewnić możliwość tworzenia dokumentów dostępnych</w:t>
            </w:r>
          </w:p>
          <w:p w14:paraId="30AAC0B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cyfrowo. Powinien zawierać narzędzie „inspektor dostępności” sprawdzające część</w:t>
            </w:r>
          </w:p>
          <w:p w14:paraId="21B00100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wymagań dostępności w wytworzonym dokumencie. Edytor powinien pozwalać również</w:t>
            </w:r>
          </w:p>
          <w:p w14:paraId="782332A4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 opisywanie osadzonych wszelakich obiektów w tekście (np.: tabela, wykres, grafika</w:t>
            </w:r>
          </w:p>
          <w:p w14:paraId="21BCC935" w14:textId="795AAF0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itp.) tekstem alternatywnym.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E39E93F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27FADA0" w14:textId="7B5530B1" w:rsidR="00D9737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D97370" w:rsidRPr="00134B3D" w14:paraId="36722840" w14:textId="77777777" w:rsidTr="008B53B3">
        <w:tc>
          <w:tcPr>
            <w:tcW w:w="2005" w:type="dxa"/>
            <w:shd w:val="clear" w:color="auto" w:fill="auto"/>
            <w:noWrap/>
          </w:tcPr>
          <w:p w14:paraId="6DDE0595" w14:textId="678713F1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Monitor</w:t>
            </w:r>
          </w:p>
        </w:tc>
        <w:tc>
          <w:tcPr>
            <w:tcW w:w="4600" w:type="dxa"/>
            <w:shd w:val="clear" w:color="auto" w:fill="auto"/>
            <w:noWrap/>
          </w:tcPr>
          <w:p w14:paraId="595EBD34" w14:textId="24B5FD68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Przekątna ekranu min. 23,6" ( 60 cm), obszar roboczy min. 521 x 293 mm</w:t>
            </w:r>
          </w:p>
          <w:p w14:paraId="228D56B9" w14:textId="379819DB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Rozdzielczość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370">
              <w:rPr>
                <w:rFonts w:cstheme="minorHAnsi"/>
                <w:sz w:val="20"/>
                <w:szCs w:val="20"/>
              </w:rPr>
              <w:t>1920 x 1080 ( 2.1 megapiksela)</w:t>
            </w:r>
          </w:p>
          <w:p w14:paraId="2344C117" w14:textId="33F63693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Panel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370">
              <w:rPr>
                <w:rFonts w:cstheme="minorHAnsi"/>
                <w:sz w:val="20"/>
                <w:szCs w:val="20"/>
              </w:rPr>
              <w:t>VA LED, matowe wykończenie</w:t>
            </w:r>
          </w:p>
          <w:p w14:paraId="1FB04694" w14:textId="080C07DA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Czas reakcji </w:t>
            </w:r>
            <w:r>
              <w:rPr>
                <w:rFonts w:cstheme="minorHAnsi"/>
                <w:sz w:val="20"/>
                <w:szCs w:val="20"/>
              </w:rPr>
              <w:t xml:space="preserve">maks. </w:t>
            </w:r>
            <w:r w:rsidRPr="00D97370">
              <w:rPr>
                <w:rFonts w:cstheme="minorHAnsi"/>
                <w:sz w:val="20"/>
                <w:szCs w:val="20"/>
              </w:rPr>
              <w:t xml:space="preserve">6 ms </w:t>
            </w:r>
          </w:p>
          <w:p w14:paraId="48907096" w14:textId="5850F193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Kontrast </w:t>
            </w:r>
            <w:r>
              <w:rPr>
                <w:rFonts w:cstheme="minorHAnsi"/>
                <w:sz w:val="20"/>
                <w:szCs w:val="20"/>
              </w:rPr>
              <w:t xml:space="preserve"> min. </w:t>
            </w:r>
            <w:r w:rsidRPr="00D97370">
              <w:rPr>
                <w:rFonts w:cstheme="minorHAnsi"/>
                <w:sz w:val="20"/>
                <w:szCs w:val="20"/>
              </w:rPr>
              <w:t>3000 : 1 typowy</w:t>
            </w:r>
          </w:p>
          <w:p w14:paraId="683BF5A5" w14:textId="30C59A1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Jasność</w:t>
            </w:r>
            <w:r>
              <w:rPr>
                <w:rFonts w:cstheme="minorHAnsi"/>
                <w:sz w:val="20"/>
                <w:szCs w:val="20"/>
              </w:rPr>
              <w:t xml:space="preserve"> min. </w:t>
            </w:r>
            <w:r w:rsidRPr="00D97370">
              <w:rPr>
                <w:rFonts w:cstheme="minorHAnsi"/>
                <w:sz w:val="20"/>
                <w:szCs w:val="20"/>
              </w:rPr>
              <w:t xml:space="preserve">250 cd/m² typowa </w:t>
            </w:r>
          </w:p>
          <w:p w14:paraId="5F4B9BE6" w14:textId="0BAEE708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lastRenderedPageBreak/>
              <w:t>Kąt widzenia poziomo/pionowo</w:t>
            </w:r>
            <w:r w:rsidR="00C33EB9">
              <w:rPr>
                <w:rFonts w:cstheme="minorHAnsi"/>
                <w:sz w:val="20"/>
                <w:szCs w:val="20"/>
              </w:rPr>
              <w:t xml:space="preserve"> min.</w:t>
            </w:r>
            <w:r w:rsidRPr="00D97370">
              <w:rPr>
                <w:rFonts w:cstheme="minorHAnsi"/>
                <w:sz w:val="20"/>
                <w:szCs w:val="20"/>
              </w:rPr>
              <w:t>: 178°/ 178°</w:t>
            </w:r>
          </w:p>
          <w:p w14:paraId="72A8A20A" w14:textId="3C6646F0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Wyświetlane kolory</w:t>
            </w:r>
            <w:r w:rsidR="00C33EB9">
              <w:rPr>
                <w:rFonts w:cstheme="minorHAnsi"/>
                <w:sz w:val="20"/>
                <w:szCs w:val="20"/>
              </w:rPr>
              <w:t xml:space="preserve">: </w:t>
            </w:r>
            <w:r w:rsidRPr="00D97370">
              <w:rPr>
                <w:rFonts w:cstheme="minorHAnsi"/>
                <w:sz w:val="20"/>
                <w:szCs w:val="20"/>
              </w:rPr>
              <w:t>16.7 mln (sRGB: 99%; NTSC: 72%)</w:t>
            </w:r>
          </w:p>
          <w:p w14:paraId="4A5D5185" w14:textId="191ED01A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Wejścia sygnału</w:t>
            </w:r>
            <w:r w:rsidR="00C33EB9">
              <w:rPr>
                <w:rFonts w:cstheme="minorHAnsi"/>
                <w:sz w:val="20"/>
                <w:szCs w:val="20"/>
              </w:rPr>
              <w:t xml:space="preserve">: </w:t>
            </w:r>
            <w:r w:rsidRPr="00D97370">
              <w:rPr>
                <w:rFonts w:cstheme="minorHAnsi"/>
                <w:sz w:val="20"/>
                <w:szCs w:val="20"/>
              </w:rPr>
              <w:t>DSUB, DVI, HDMI</w:t>
            </w:r>
            <w:r w:rsidR="00C33EB9">
              <w:rPr>
                <w:rFonts w:cstheme="minorHAnsi"/>
                <w:sz w:val="20"/>
                <w:szCs w:val="20"/>
              </w:rPr>
              <w:t xml:space="preserve"> lub DP</w:t>
            </w:r>
          </w:p>
          <w:p w14:paraId="790D26C4" w14:textId="17FE49A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Głośniki </w:t>
            </w:r>
            <w:r w:rsidRPr="00D97370">
              <w:rPr>
                <w:rFonts w:cstheme="minorHAnsi"/>
                <w:sz w:val="20"/>
                <w:szCs w:val="20"/>
              </w:rPr>
              <w:tab/>
            </w:r>
            <w:r w:rsidR="00C33EB9">
              <w:rPr>
                <w:rFonts w:cstheme="minorHAnsi"/>
                <w:sz w:val="20"/>
                <w:szCs w:val="20"/>
              </w:rPr>
              <w:t>min. 2x</w:t>
            </w:r>
            <w:r w:rsidRPr="00D97370">
              <w:rPr>
                <w:rFonts w:cstheme="minorHAnsi"/>
                <w:sz w:val="20"/>
                <w:szCs w:val="20"/>
              </w:rPr>
              <w:t>2W</w:t>
            </w:r>
          </w:p>
          <w:p w14:paraId="08952A0A" w14:textId="7504D71D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Certyfikat</w:t>
            </w:r>
            <w:r w:rsidR="00C33EB9">
              <w:rPr>
                <w:rFonts w:cstheme="minorHAnsi"/>
                <w:sz w:val="20"/>
                <w:szCs w:val="20"/>
              </w:rPr>
              <w:t xml:space="preserve"> </w:t>
            </w:r>
            <w:r w:rsidRPr="00D97370">
              <w:rPr>
                <w:rFonts w:cstheme="minorHAnsi"/>
                <w:sz w:val="20"/>
                <w:szCs w:val="20"/>
              </w:rPr>
              <w:t>TCO</w:t>
            </w:r>
          </w:p>
          <w:p w14:paraId="5D7A666C" w14:textId="2A3FC4FD" w:rsidR="00D97370" w:rsidRPr="00D97370" w:rsidRDefault="00C33EB9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Typowe z</w:t>
            </w:r>
            <w:r w:rsidR="00D97370" w:rsidRPr="00D97370">
              <w:rPr>
                <w:rFonts w:cstheme="minorHAnsi"/>
                <w:sz w:val="20"/>
                <w:szCs w:val="20"/>
              </w:rPr>
              <w:t>użycie energii</w:t>
            </w:r>
            <w:r>
              <w:rPr>
                <w:rFonts w:cstheme="minorHAnsi"/>
                <w:sz w:val="20"/>
                <w:szCs w:val="20"/>
              </w:rPr>
              <w:t xml:space="preserve"> maks. </w:t>
            </w:r>
            <w:r w:rsidR="00D97370" w:rsidRPr="00D9737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="00D97370" w:rsidRPr="00D97370">
              <w:rPr>
                <w:rFonts w:cstheme="minorHAnsi"/>
                <w:sz w:val="20"/>
                <w:szCs w:val="20"/>
              </w:rPr>
              <w:t>W</w:t>
            </w:r>
          </w:p>
          <w:p w14:paraId="3BB81E31" w14:textId="7348FEC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Regulacja pochylenia min. 20°</w:t>
            </w:r>
          </w:p>
          <w:p w14:paraId="79890988" w14:textId="02551073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Wymiary maks. 54</w:t>
            </w:r>
            <w:r w:rsidR="00C33EB9">
              <w:rPr>
                <w:rFonts w:cstheme="minorHAnsi"/>
                <w:sz w:val="20"/>
                <w:szCs w:val="20"/>
              </w:rPr>
              <w:t>5</w:t>
            </w:r>
            <w:r w:rsidRPr="00D97370">
              <w:rPr>
                <w:rFonts w:cstheme="minorHAnsi"/>
                <w:sz w:val="20"/>
                <w:szCs w:val="20"/>
              </w:rPr>
              <w:t xml:space="preserve"> x 390 x 21</w:t>
            </w:r>
            <w:r w:rsidR="00C33EB9">
              <w:rPr>
                <w:rFonts w:cstheme="minorHAnsi"/>
                <w:sz w:val="20"/>
                <w:szCs w:val="20"/>
              </w:rPr>
              <w:t>5</w:t>
            </w:r>
            <w:r w:rsidRPr="00D97370">
              <w:rPr>
                <w:rFonts w:cstheme="minorHAnsi"/>
                <w:sz w:val="20"/>
                <w:szCs w:val="20"/>
              </w:rPr>
              <w:t xml:space="preserve"> mm (bez podstawy)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CE9DE40" w14:textId="77777777" w:rsidR="00D97370" w:rsidRDefault="00D97370" w:rsidP="00D9737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  <w:p w14:paraId="54A1B966" w14:textId="77777777" w:rsidR="00E0787F" w:rsidRDefault="00E0787F" w:rsidP="00D9737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193F8F89" w14:textId="620428E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2B197CBA" w14:textId="0BD2A44B" w:rsidR="000C65C1" w:rsidRDefault="000C65C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AF597FB" w14:textId="27E52AB3" w:rsidR="000C65C1" w:rsidRDefault="000C65C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C1531E3" w14:textId="64313D54" w:rsidR="00A65FB6" w:rsidRPr="00C66637" w:rsidRDefault="00A65FB6" w:rsidP="00A65FB6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bookmarkStart w:id="8" w:name="_Hlk114478591"/>
      <w:r>
        <w:rPr>
          <w:rFonts w:cstheme="minorHAnsi"/>
          <w:b/>
          <w:bCs/>
        </w:rPr>
        <w:t>Zasilacz awaryjny</w:t>
      </w:r>
      <w:r w:rsidRPr="00C6663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7</w:t>
      </w:r>
      <w:r w:rsidRPr="00C6663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sztuk</w:t>
      </w:r>
    </w:p>
    <w:p w14:paraId="3427ADC7" w14:textId="77777777" w:rsidR="00A65FB6" w:rsidRDefault="00A65FB6" w:rsidP="00A65FB6">
      <w:pPr>
        <w:rPr>
          <w:rFonts w:cstheme="minorHAnsi"/>
          <w:color w:val="FF0000"/>
        </w:rPr>
      </w:pPr>
    </w:p>
    <w:p w14:paraId="71427CBD" w14:textId="77777777" w:rsidR="00A65FB6" w:rsidRPr="00903D42" w:rsidRDefault="00A65FB6" w:rsidP="00A65FB6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1EB84983" w14:textId="77777777" w:rsidR="00A65FB6" w:rsidRPr="00903D42" w:rsidRDefault="00A65FB6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1EE8DAF8" w14:textId="77777777" w:rsidR="00A65FB6" w:rsidRPr="00903D42" w:rsidRDefault="00A65FB6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66250E4B" w14:textId="77777777" w:rsidR="00A65FB6" w:rsidRPr="00903D42" w:rsidRDefault="00A65FB6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36A247E9" w14:textId="77777777" w:rsidR="00A65FB6" w:rsidRPr="00903D42" w:rsidRDefault="00A65FB6">
      <w:pPr>
        <w:pStyle w:val="Akapitzlist"/>
        <w:numPr>
          <w:ilvl w:val="1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0AAD885E" w14:textId="77777777" w:rsidR="00A65FB6" w:rsidRPr="00903D42" w:rsidRDefault="00A65FB6">
      <w:pPr>
        <w:pStyle w:val="Akapitzlist"/>
        <w:numPr>
          <w:ilvl w:val="1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8"/>
    <w:p w14:paraId="1DA3D086" w14:textId="77777777" w:rsidR="00A65FB6" w:rsidRDefault="00A65FB6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A802E1B" w14:textId="59EF1440" w:rsidR="003A650F" w:rsidRDefault="003A650F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3E8AFFE" w14:textId="77777777" w:rsidR="009D20E2" w:rsidRDefault="009D20E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B7CFD62" w14:textId="266C0ECA" w:rsidR="00ED1A40" w:rsidRDefault="00ED1A40" w:rsidP="00B67D6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Zasilacz awaryjn</w:t>
      </w:r>
      <w:r w:rsidR="00AE6D6D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:</w:t>
      </w:r>
    </w:p>
    <w:p w14:paraId="7CF241AB" w14:textId="4D94FBA8" w:rsidR="00ED1A40" w:rsidRDefault="00C574B3" w:rsidP="00165027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Zasilacz awaryjny UPS</w:t>
      </w:r>
      <w:r w:rsidR="00A62D8F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zapewni</w:t>
      </w:r>
      <w:r w:rsidR="00A62D8F">
        <w:rPr>
          <w:rFonts w:cstheme="minorHAnsi"/>
          <w:sz w:val="20"/>
          <w:szCs w:val="20"/>
        </w:rPr>
        <w:t>ający</w:t>
      </w:r>
      <w:r>
        <w:rPr>
          <w:rFonts w:cstheme="minorHAnsi"/>
          <w:sz w:val="20"/>
          <w:szCs w:val="20"/>
        </w:rPr>
        <w:t xml:space="preserve"> prawidłow</w:t>
      </w:r>
      <w:r w:rsidR="00A62D8F">
        <w:rPr>
          <w:rFonts w:cstheme="minorHAnsi"/>
          <w:sz w:val="20"/>
          <w:szCs w:val="20"/>
        </w:rPr>
        <w:t>ą</w:t>
      </w:r>
      <w:r>
        <w:rPr>
          <w:rFonts w:cstheme="minorHAnsi"/>
          <w:sz w:val="20"/>
          <w:szCs w:val="20"/>
        </w:rPr>
        <w:t xml:space="preserve"> </w:t>
      </w:r>
      <w:r w:rsidR="00134B3D">
        <w:rPr>
          <w:rFonts w:cstheme="minorHAnsi"/>
          <w:sz w:val="20"/>
          <w:szCs w:val="20"/>
        </w:rPr>
        <w:t xml:space="preserve">współpracę z </w:t>
      </w:r>
      <w:r>
        <w:rPr>
          <w:rFonts w:cstheme="minorHAnsi"/>
          <w:sz w:val="20"/>
          <w:szCs w:val="20"/>
        </w:rPr>
        <w:t>zaoferowany</w:t>
      </w:r>
      <w:r w:rsidR="00134B3D">
        <w:rPr>
          <w:rFonts w:cstheme="minorHAnsi"/>
          <w:sz w:val="20"/>
          <w:szCs w:val="20"/>
        </w:rPr>
        <w:t>mi</w:t>
      </w:r>
      <w:r>
        <w:rPr>
          <w:rFonts w:cstheme="minorHAnsi"/>
          <w:sz w:val="20"/>
          <w:szCs w:val="20"/>
        </w:rPr>
        <w:t xml:space="preserve"> komputer</w:t>
      </w:r>
      <w:r w:rsidR="00134B3D">
        <w:rPr>
          <w:rFonts w:cstheme="minorHAnsi"/>
          <w:sz w:val="20"/>
          <w:szCs w:val="20"/>
        </w:rPr>
        <w:t>ami</w:t>
      </w:r>
      <w:r>
        <w:rPr>
          <w:rFonts w:cstheme="minorHAnsi"/>
          <w:sz w:val="20"/>
          <w:szCs w:val="20"/>
        </w:rPr>
        <w:t xml:space="preserve"> stacjonarny</w:t>
      </w:r>
      <w:r w:rsidR="00134B3D">
        <w:rPr>
          <w:rFonts w:cstheme="minorHAnsi"/>
          <w:sz w:val="20"/>
          <w:szCs w:val="20"/>
        </w:rPr>
        <w:t>mi</w:t>
      </w:r>
      <w:r>
        <w:rPr>
          <w:rFonts w:cstheme="minorHAnsi"/>
          <w:sz w:val="20"/>
          <w:szCs w:val="20"/>
        </w:rPr>
        <w:t xml:space="preserve"> wraz </w:t>
      </w:r>
      <w:r w:rsidR="00165027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>z podłączonymi urządzenia</w:t>
      </w:r>
      <w:r w:rsidR="00A62D8F">
        <w:rPr>
          <w:rFonts w:cstheme="minorHAnsi"/>
          <w:sz w:val="20"/>
          <w:szCs w:val="20"/>
        </w:rPr>
        <w:t>mi</w:t>
      </w:r>
      <w:r>
        <w:rPr>
          <w:rFonts w:cstheme="minorHAnsi"/>
          <w:sz w:val="20"/>
          <w:szCs w:val="20"/>
        </w:rPr>
        <w:t xml:space="preserve"> peryferyjnymi</w:t>
      </w:r>
      <w:r w:rsidR="00AE6D6D">
        <w:rPr>
          <w:rFonts w:cstheme="minorHAnsi"/>
          <w:sz w:val="20"/>
          <w:szCs w:val="20"/>
        </w:rPr>
        <w:t>.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72E4CC25" w14:textId="77777777" w:rsidTr="00265A18">
        <w:tc>
          <w:tcPr>
            <w:tcW w:w="2005" w:type="dxa"/>
            <w:shd w:val="clear" w:color="auto" w:fill="auto"/>
            <w:noWrap/>
            <w:hideMark/>
          </w:tcPr>
          <w:p w14:paraId="528FB15F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6D9471F6" w14:textId="50798D61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4D7FF7E4" w14:textId="77777777" w:rsidTr="00265A18">
        <w:tc>
          <w:tcPr>
            <w:tcW w:w="2005" w:type="dxa"/>
            <w:shd w:val="clear" w:color="auto" w:fill="auto"/>
            <w:noWrap/>
            <w:hideMark/>
          </w:tcPr>
          <w:p w14:paraId="4E78A94B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060373D9" w14:textId="62319C00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34BCEC12" w14:textId="77777777" w:rsidTr="00265A18">
        <w:tc>
          <w:tcPr>
            <w:tcW w:w="2005" w:type="dxa"/>
            <w:shd w:val="clear" w:color="auto" w:fill="auto"/>
            <w:noWrap/>
            <w:hideMark/>
          </w:tcPr>
          <w:p w14:paraId="4155B82D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108761BB" w14:textId="243A9D12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265A18" w:rsidRPr="00A93FCC" w14:paraId="3BC7D7AB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4EB93DAA" w14:textId="5D5948CA" w:rsidR="00265A18" w:rsidRPr="00A93FCC" w:rsidRDefault="00265A18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337F7568" w14:textId="3136EDB1" w:rsidR="00265A18" w:rsidRPr="00A93FCC" w:rsidRDefault="00E56876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E0787F" w:rsidRPr="00134B3D" w14:paraId="58F2CF3B" w14:textId="77777777" w:rsidTr="00265A18">
        <w:tc>
          <w:tcPr>
            <w:tcW w:w="2005" w:type="dxa"/>
            <w:shd w:val="clear" w:color="auto" w:fill="auto"/>
            <w:noWrap/>
          </w:tcPr>
          <w:p w14:paraId="44AA2B1B" w14:textId="3A2BD203" w:rsidR="00E0787F" w:rsidRPr="00134B3D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Architektura</w:t>
            </w:r>
          </w:p>
        </w:tc>
        <w:tc>
          <w:tcPr>
            <w:tcW w:w="4600" w:type="dxa"/>
            <w:shd w:val="clear" w:color="auto" w:fill="auto"/>
            <w:noWrap/>
          </w:tcPr>
          <w:p w14:paraId="4F4472D0" w14:textId="697A112C" w:rsidR="00E0787F" w:rsidRPr="00134B3D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line-interactiv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FF584C2" w14:textId="051BE0EC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1A5EC07" w14:textId="77777777" w:rsidTr="00265A18">
        <w:tc>
          <w:tcPr>
            <w:tcW w:w="2005" w:type="dxa"/>
            <w:shd w:val="clear" w:color="auto" w:fill="auto"/>
            <w:noWrap/>
          </w:tcPr>
          <w:p w14:paraId="46052569" w14:textId="1935795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4600" w:type="dxa"/>
            <w:shd w:val="clear" w:color="auto" w:fill="auto"/>
            <w:noWrap/>
          </w:tcPr>
          <w:p w14:paraId="4E79009D" w14:textId="12A28FBC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typu tower/desktop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3196E37" w14:textId="199070EA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7693BA80" w14:textId="77777777" w:rsidTr="00265A18">
        <w:tc>
          <w:tcPr>
            <w:tcW w:w="2005" w:type="dxa"/>
            <w:shd w:val="clear" w:color="auto" w:fill="auto"/>
            <w:noWrap/>
          </w:tcPr>
          <w:p w14:paraId="139E7519" w14:textId="7991556B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 pozorna</w:t>
            </w:r>
          </w:p>
        </w:tc>
        <w:tc>
          <w:tcPr>
            <w:tcW w:w="4600" w:type="dxa"/>
            <w:shd w:val="clear" w:color="auto" w:fill="auto"/>
            <w:noWrap/>
          </w:tcPr>
          <w:p w14:paraId="40FF0730" w14:textId="5F00D6B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600 VA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2C3A4BE" w14:textId="554876CE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13D51DC" w14:textId="77777777" w:rsidTr="00265A18">
        <w:tc>
          <w:tcPr>
            <w:tcW w:w="2005" w:type="dxa"/>
            <w:shd w:val="clear" w:color="auto" w:fill="auto"/>
            <w:noWrap/>
          </w:tcPr>
          <w:p w14:paraId="3703D1F0" w14:textId="368F4E8F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 czynna</w:t>
            </w:r>
          </w:p>
        </w:tc>
        <w:tc>
          <w:tcPr>
            <w:tcW w:w="4600" w:type="dxa"/>
            <w:shd w:val="clear" w:color="auto" w:fill="auto"/>
            <w:noWrap/>
          </w:tcPr>
          <w:p w14:paraId="2899A3A7" w14:textId="64033798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360 W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92811BD" w14:textId="5802A6B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7C2F2EDB" w14:textId="77777777" w:rsidTr="00265A18">
        <w:tc>
          <w:tcPr>
            <w:tcW w:w="2005" w:type="dxa"/>
            <w:shd w:val="clear" w:color="auto" w:fill="auto"/>
            <w:noWrap/>
          </w:tcPr>
          <w:p w14:paraId="3D1CEAEB" w14:textId="29E3A707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 przełączania</w:t>
            </w:r>
          </w:p>
        </w:tc>
        <w:tc>
          <w:tcPr>
            <w:tcW w:w="4600" w:type="dxa"/>
            <w:shd w:val="clear" w:color="auto" w:fill="auto"/>
            <w:noWrap/>
          </w:tcPr>
          <w:p w14:paraId="196D067A" w14:textId="5DF382E8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maks. 6 ms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69E2647" w14:textId="78C260D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D4ED04A" w14:textId="77777777" w:rsidTr="00265A18">
        <w:tc>
          <w:tcPr>
            <w:tcW w:w="2005" w:type="dxa"/>
            <w:shd w:val="clear" w:color="auto" w:fill="auto"/>
            <w:noWrap/>
          </w:tcPr>
          <w:p w14:paraId="6A1E0210" w14:textId="4A85834D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Interface</w:t>
            </w:r>
          </w:p>
        </w:tc>
        <w:tc>
          <w:tcPr>
            <w:tcW w:w="4600" w:type="dxa"/>
            <w:shd w:val="clear" w:color="auto" w:fill="auto"/>
            <w:noWrap/>
          </w:tcPr>
          <w:p w14:paraId="1C420F62" w14:textId="1461887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2x USB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D54E7D6" w14:textId="540A184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CFE8E4B" w14:textId="77777777" w:rsidTr="00265A18">
        <w:tc>
          <w:tcPr>
            <w:tcW w:w="2005" w:type="dxa"/>
            <w:shd w:val="clear" w:color="auto" w:fill="auto"/>
            <w:noWrap/>
          </w:tcPr>
          <w:p w14:paraId="5D5ED227" w14:textId="23ED6603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Wyświetlacz LCD</w:t>
            </w:r>
          </w:p>
        </w:tc>
        <w:tc>
          <w:tcPr>
            <w:tcW w:w="4600" w:type="dxa"/>
            <w:shd w:val="clear" w:color="auto" w:fill="auto"/>
            <w:noWrap/>
          </w:tcPr>
          <w:p w14:paraId="19B10873" w14:textId="635215B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79DD4EE" w14:textId="2253607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2E36EA6" w14:textId="77777777" w:rsidTr="00265A18">
        <w:tc>
          <w:tcPr>
            <w:tcW w:w="2005" w:type="dxa"/>
            <w:shd w:val="clear" w:color="auto" w:fill="auto"/>
            <w:noWrap/>
          </w:tcPr>
          <w:p w14:paraId="1E446E48" w14:textId="3884A087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Akumulatory</w:t>
            </w:r>
          </w:p>
        </w:tc>
        <w:tc>
          <w:tcPr>
            <w:tcW w:w="4600" w:type="dxa"/>
            <w:shd w:val="clear" w:color="auto" w:fill="auto"/>
            <w:noWrap/>
          </w:tcPr>
          <w:p w14:paraId="424790B4" w14:textId="0CB98F9B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12V/7Ah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E872D58" w14:textId="73A7D5C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E35BD55" w14:textId="77777777" w:rsidTr="00265A18">
        <w:tc>
          <w:tcPr>
            <w:tcW w:w="2005" w:type="dxa"/>
            <w:shd w:val="clear" w:color="auto" w:fill="auto"/>
            <w:noWrap/>
          </w:tcPr>
          <w:p w14:paraId="6F3C7CD2" w14:textId="0FC37CE3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Dodatkowe wymagania</w:t>
            </w:r>
          </w:p>
        </w:tc>
        <w:tc>
          <w:tcPr>
            <w:tcW w:w="4600" w:type="dxa"/>
            <w:shd w:val="clear" w:color="auto" w:fill="auto"/>
            <w:noWrap/>
          </w:tcPr>
          <w:p w14:paraId="7E8D695D" w14:textId="471D54B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zimny start, zabezpieczenie przed przeciążeniem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2101657" w14:textId="08C0D70A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3F80793" w14:textId="77777777" w:rsidTr="002C17B7">
        <w:trPr>
          <w:trHeight w:val="70"/>
        </w:trPr>
        <w:tc>
          <w:tcPr>
            <w:tcW w:w="2005" w:type="dxa"/>
            <w:shd w:val="clear" w:color="auto" w:fill="auto"/>
            <w:noWrap/>
          </w:tcPr>
          <w:p w14:paraId="3B1B95A6" w14:textId="1D474A83" w:rsidR="00E0787F" w:rsidRPr="003A5911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A65FB6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2C48CC4F" w14:textId="75532B7C" w:rsidR="00E0787F" w:rsidRPr="003A5911" w:rsidRDefault="00A65FB6" w:rsidP="00E0787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A751424" w14:textId="77777777" w:rsidR="00BE1459" w:rsidRDefault="00BE1459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FD2C5B7" w14:textId="171136EE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066CA784" w14:textId="29444D82" w:rsidR="005E694F" w:rsidRDefault="005E694F">
      <w:pPr>
        <w:rPr>
          <w:rFonts w:cstheme="minorHAnsi"/>
          <w:sz w:val="20"/>
          <w:szCs w:val="20"/>
        </w:rPr>
      </w:pPr>
    </w:p>
    <w:p w14:paraId="3C5E3A6F" w14:textId="05F495BC" w:rsidR="00A65FB6" w:rsidRDefault="00A65FB6">
      <w:pPr>
        <w:rPr>
          <w:rFonts w:cstheme="minorHAnsi"/>
          <w:sz w:val="20"/>
          <w:szCs w:val="20"/>
        </w:rPr>
      </w:pPr>
    </w:p>
    <w:p w14:paraId="132105DF" w14:textId="74EAF4CE" w:rsidR="00A65FB6" w:rsidRDefault="00A65FB6">
      <w:pPr>
        <w:rPr>
          <w:rFonts w:cstheme="minorHAnsi"/>
          <w:sz w:val="20"/>
          <w:szCs w:val="20"/>
        </w:rPr>
      </w:pPr>
    </w:p>
    <w:p w14:paraId="4587C890" w14:textId="0526222E" w:rsidR="00AF1189" w:rsidRDefault="00AF1189">
      <w:pPr>
        <w:rPr>
          <w:rFonts w:cstheme="minorHAnsi"/>
          <w:sz w:val="20"/>
          <w:szCs w:val="20"/>
        </w:rPr>
      </w:pPr>
    </w:p>
    <w:sectPr w:rsidR="00AF1189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CF32" w14:textId="77777777" w:rsidR="00386B0C" w:rsidRDefault="00386B0C" w:rsidP="007E7498">
      <w:pPr>
        <w:spacing w:after="0" w:line="240" w:lineRule="auto"/>
      </w:pPr>
      <w:r>
        <w:separator/>
      </w:r>
    </w:p>
  </w:endnote>
  <w:endnote w:type="continuationSeparator" w:id="0">
    <w:p w14:paraId="5475DB90" w14:textId="77777777" w:rsidR="00386B0C" w:rsidRDefault="00386B0C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CF28" w14:textId="77777777" w:rsidR="00386B0C" w:rsidRDefault="00386B0C" w:rsidP="007E7498">
      <w:pPr>
        <w:spacing w:after="0" w:line="240" w:lineRule="auto"/>
      </w:pPr>
      <w:r>
        <w:separator/>
      </w:r>
    </w:p>
  </w:footnote>
  <w:footnote w:type="continuationSeparator" w:id="0">
    <w:p w14:paraId="57B1402E" w14:textId="77777777" w:rsidR="00386B0C" w:rsidRDefault="00386B0C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5027"/>
    <w:rsid w:val="00173035"/>
    <w:rsid w:val="001808EA"/>
    <w:rsid w:val="0022040D"/>
    <w:rsid w:val="0024533B"/>
    <w:rsid w:val="00265A18"/>
    <w:rsid w:val="002A5FF6"/>
    <w:rsid w:val="002C17B7"/>
    <w:rsid w:val="002F3554"/>
    <w:rsid w:val="003502E6"/>
    <w:rsid w:val="00353DF2"/>
    <w:rsid w:val="00386B0C"/>
    <w:rsid w:val="003A5911"/>
    <w:rsid w:val="003A650F"/>
    <w:rsid w:val="003B320D"/>
    <w:rsid w:val="003C270C"/>
    <w:rsid w:val="003C4D86"/>
    <w:rsid w:val="003C7CDD"/>
    <w:rsid w:val="003D3B61"/>
    <w:rsid w:val="003F21E4"/>
    <w:rsid w:val="00444A14"/>
    <w:rsid w:val="00457C81"/>
    <w:rsid w:val="00492D43"/>
    <w:rsid w:val="00495024"/>
    <w:rsid w:val="00497D5E"/>
    <w:rsid w:val="004A5BE6"/>
    <w:rsid w:val="004B666D"/>
    <w:rsid w:val="004D3AD1"/>
    <w:rsid w:val="004E5DE0"/>
    <w:rsid w:val="005131C9"/>
    <w:rsid w:val="00524E82"/>
    <w:rsid w:val="005328E2"/>
    <w:rsid w:val="00560D77"/>
    <w:rsid w:val="005A42F5"/>
    <w:rsid w:val="005E694F"/>
    <w:rsid w:val="005F4782"/>
    <w:rsid w:val="005F5B79"/>
    <w:rsid w:val="00641AEC"/>
    <w:rsid w:val="00652B18"/>
    <w:rsid w:val="006D666E"/>
    <w:rsid w:val="0070788A"/>
    <w:rsid w:val="00730632"/>
    <w:rsid w:val="007351B7"/>
    <w:rsid w:val="007425F0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20E2"/>
    <w:rsid w:val="009F319D"/>
    <w:rsid w:val="009F73A3"/>
    <w:rsid w:val="00A00249"/>
    <w:rsid w:val="00A1551A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B05150"/>
    <w:rsid w:val="00B05B32"/>
    <w:rsid w:val="00B20EE1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28C7"/>
    <w:rsid w:val="00D24822"/>
    <w:rsid w:val="00D3160B"/>
    <w:rsid w:val="00D32AF1"/>
    <w:rsid w:val="00D40057"/>
    <w:rsid w:val="00D52DE9"/>
    <w:rsid w:val="00D53835"/>
    <w:rsid w:val="00D87421"/>
    <w:rsid w:val="00D97370"/>
    <w:rsid w:val="00DC218E"/>
    <w:rsid w:val="00DD04E0"/>
    <w:rsid w:val="00DE5D78"/>
    <w:rsid w:val="00E0787F"/>
    <w:rsid w:val="00E44138"/>
    <w:rsid w:val="00E56876"/>
    <w:rsid w:val="00EA1493"/>
    <w:rsid w:val="00EB12CA"/>
    <w:rsid w:val="00ED1A40"/>
    <w:rsid w:val="00ED5253"/>
    <w:rsid w:val="00F17ED0"/>
    <w:rsid w:val="00F51BC6"/>
    <w:rsid w:val="00F52597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5716</Words>
  <Characters>34300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9</cp:revision>
  <cp:lastPrinted>2022-09-19T05:34:00Z</cp:lastPrinted>
  <dcterms:created xsi:type="dcterms:W3CDTF">2022-09-19T09:12:00Z</dcterms:created>
  <dcterms:modified xsi:type="dcterms:W3CDTF">2022-09-26T06:09:00Z</dcterms:modified>
</cp:coreProperties>
</file>