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032A1" w14:textId="77777777" w:rsidR="003C4D86" w:rsidRDefault="003C4D86" w:rsidP="003C4D86">
      <w:pPr>
        <w:spacing w:after="0" w:line="240" w:lineRule="auto"/>
        <w:rPr>
          <w:rFonts w:cstheme="minorHAnsi"/>
          <w:sz w:val="20"/>
          <w:szCs w:val="20"/>
        </w:rPr>
      </w:pPr>
    </w:p>
    <w:p w14:paraId="193314AC" w14:textId="4A755BE0" w:rsidR="003C4D86" w:rsidRDefault="003C4D86" w:rsidP="003C4D86">
      <w:pPr>
        <w:spacing w:line="360" w:lineRule="auto"/>
        <w:ind w:left="7080" w:firstLine="708"/>
        <w:jc w:val="both"/>
        <w:rPr>
          <w:rFonts w:eastAsia="Calibri"/>
          <w:b/>
        </w:rPr>
      </w:pPr>
      <w:bookmarkStart w:id="0" w:name="_Hlk114480439"/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3</w:t>
      </w:r>
      <w:r w:rsidR="00417DBB">
        <w:rPr>
          <w:rFonts w:eastAsia="Calibri"/>
          <w:b/>
        </w:rPr>
        <w:t>b</w:t>
      </w:r>
      <w:r>
        <w:rPr>
          <w:rFonts w:eastAsia="Calibri"/>
          <w:b/>
        </w:rPr>
        <w:t xml:space="preserve"> do SWZ</w:t>
      </w:r>
    </w:p>
    <w:p w14:paraId="57ACB737" w14:textId="317F3011" w:rsidR="003C4D86" w:rsidRDefault="003C4D86" w:rsidP="003C4D86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IK.U.271.</w:t>
      </w:r>
      <w:r w:rsidR="00417DBB">
        <w:rPr>
          <w:rFonts w:eastAsia="Calibri"/>
          <w:b/>
        </w:rPr>
        <w:t>8</w:t>
      </w:r>
      <w:r>
        <w:rPr>
          <w:rFonts w:eastAsia="Calibri"/>
          <w:b/>
        </w:rPr>
        <w:t>.2022</w:t>
      </w:r>
    </w:p>
    <w:p w14:paraId="17FDA3AE" w14:textId="77777777" w:rsidR="003C4D86" w:rsidRDefault="003C4D86" w:rsidP="003C4D86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4D3AD1">
        <w:rPr>
          <w:rFonts w:eastAsia="Calibri"/>
          <w:b/>
          <w:sz w:val="28"/>
          <w:szCs w:val="28"/>
        </w:rPr>
        <w:t>Szczegółowy Opis Przedmiotu Zamówienia</w:t>
      </w:r>
    </w:p>
    <w:p w14:paraId="787D16DC" w14:textId="6168FC25" w:rsidR="003C4D86" w:rsidRPr="004D3AD1" w:rsidRDefault="003C4D86" w:rsidP="003C4D86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dla  Części </w:t>
      </w:r>
      <w:r w:rsidR="00417DBB">
        <w:rPr>
          <w:rFonts w:eastAsia="Calibri"/>
          <w:b/>
          <w:sz w:val="28"/>
          <w:szCs w:val="28"/>
        </w:rPr>
        <w:t>2</w:t>
      </w:r>
      <w:r>
        <w:rPr>
          <w:rFonts w:eastAsia="Calibri"/>
          <w:b/>
          <w:sz w:val="28"/>
          <w:szCs w:val="28"/>
        </w:rPr>
        <w:t xml:space="preserve"> „Czytniki do e-dowodu” – 2 sztuki</w:t>
      </w:r>
    </w:p>
    <w:p w14:paraId="030EB3FD" w14:textId="77777777" w:rsidR="003C4D86" w:rsidRDefault="003C4D86" w:rsidP="003C4D86">
      <w:pPr>
        <w:rPr>
          <w:rFonts w:cstheme="minorHAnsi"/>
          <w:color w:val="FF0000"/>
        </w:rPr>
      </w:pPr>
    </w:p>
    <w:p w14:paraId="661B9B05" w14:textId="77777777" w:rsidR="003C4D86" w:rsidRPr="00903D42" w:rsidRDefault="003C4D86" w:rsidP="003C4D86">
      <w:pPr>
        <w:ind w:left="1080"/>
        <w:rPr>
          <w:rFonts w:cstheme="minorHAnsi"/>
        </w:rPr>
      </w:pPr>
      <w:bookmarkStart w:id="1" w:name="_Hlk114480485"/>
      <w:r w:rsidRPr="00903D42">
        <w:rPr>
          <w:rFonts w:cstheme="minorHAnsi"/>
        </w:rPr>
        <w:t>Objaśnienia:</w:t>
      </w:r>
    </w:p>
    <w:p w14:paraId="4C16EBCE" w14:textId="77777777" w:rsidR="003C4D86" w:rsidRPr="00903D42" w:rsidRDefault="003C4D86">
      <w:pPr>
        <w:pStyle w:val="Akapitzlist"/>
        <w:numPr>
          <w:ilvl w:val="0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26611847" w14:textId="77777777" w:rsidR="003C4D86" w:rsidRPr="00903D42" w:rsidRDefault="003C4D86">
      <w:pPr>
        <w:pStyle w:val="Akapitzlist"/>
        <w:numPr>
          <w:ilvl w:val="0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75ED187B" w14:textId="77777777" w:rsidR="003C4D86" w:rsidRPr="00903D42" w:rsidRDefault="003C4D86">
      <w:pPr>
        <w:pStyle w:val="Akapitzlist"/>
        <w:numPr>
          <w:ilvl w:val="0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23D12BD5" w14:textId="77777777" w:rsidR="003C4D86" w:rsidRPr="00903D42" w:rsidRDefault="003C4D86">
      <w:pPr>
        <w:pStyle w:val="Akapitzlist"/>
        <w:numPr>
          <w:ilvl w:val="1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2A8B5BAE" w14:textId="77777777" w:rsidR="003C4D86" w:rsidRPr="00903D42" w:rsidRDefault="003C4D86">
      <w:pPr>
        <w:pStyle w:val="Akapitzlist"/>
        <w:numPr>
          <w:ilvl w:val="1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bookmarkEnd w:id="0"/>
    <w:bookmarkEnd w:id="1"/>
    <w:p w14:paraId="3F48D8C2" w14:textId="77777777" w:rsidR="003C4D86" w:rsidRPr="00D32AF1" w:rsidRDefault="003C4D86" w:rsidP="003C4D86">
      <w:pPr>
        <w:pStyle w:val="Akapitzlist"/>
        <w:ind w:left="1440"/>
        <w:rPr>
          <w:rFonts w:cstheme="minorHAnsi"/>
          <w:color w:val="FF0000"/>
        </w:rPr>
      </w:pPr>
    </w:p>
    <w:p w14:paraId="68B06D4E" w14:textId="77777777" w:rsidR="003C4D86" w:rsidRDefault="003C4D86" w:rsidP="003C4D86">
      <w:pPr>
        <w:spacing w:after="0" w:line="240" w:lineRule="auto"/>
        <w:rPr>
          <w:rFonts w:cstheme="minorHAnsi"/>
          <w:sz w:val="20"/>
          <w:szCs w:val="20"/>
        </w:rPr>
      </w:pPr>
    </w:p>
    <w:p w14:paraId="535E3994" w14:textId="5F1C921B" w:rsidR="003C4D86" w:rsidRDefault="003C4D86" w:rsidP="003C4D86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5503"/>
        <w:gridCol w:w="2865"/>
      </w:tblGrid>
      <w:tr w:rsidR="003C4D86" w:rsidRPr="00134B3D" w14:paraId="76B7C01A" w14:textId="77777777" w:rsidTr="00535C06">
        <w:tc>
          <w:tcPr>
            <w:tcW w:w="2005" w:type="dxa"/>
            <w:shd w:val="clear" w:color="auto" w:fill="auto"/>
            <w:noWrap/>
            <w:hideMark/>
          </w:tcPr>
          <w:p w14:paraId="60D3C059" w14:textId="77777777" w:rsidR="003C4D86" w:rsidRPr="00B90FDD" w:rsidRDefault="003C4D86" w:rsidP="00535C06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2"/>
            <w:shd w:val="clear" w:color="auto" w:fill="auto"/>
            <w:noWrap/>
          </w:tcPr>
          <w:p w14:paraId="36871184" w14:textId="77777777" w:rsidR="003C4D86" w:rsidRPr="00134B3D" w:rsidRDefault="003C4D86" w:rsidP="00535C06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3C4D86" w:rsidRPr="00134B3D" w14:paraId="303C3591" w14:textId="77777777" w:rsidTr="00535C06">
        <w:tc>
          <w:tcPr>
            <w:tcW w:w="2005" w:type="dxa"/>
            <w:shd w:val="clear" w:color="auto" w:fill="auto"/>
            <w:noWrap/>
            <w:hideMark/>
          </w:tcPr>
          <w:p w14:paraId="0251ACC5" w14:textId="77777777" w:rsidR="003C4D86" w:rsidRPr="00B90FDD" w:rsidRDefault="003C4D86" w:rsidP="00535C06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2"/>
            <w:shd w:val="clear" w:color="auto" w:fill="auto"/>
            <w:noWrap/>
          </w:tcPr>
          <w:p w14:paraId="125DB6D8" w14:textId="77777777" w:rsidR="003C4D86" w:rsidRPr="00134B3D" w:rsidRDefault="003C4D86" w:rsidP="00535C06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3C4D86" w:rsidRPr="00134B3D" w14:paraId="5F11B6F7" w14:textId="77777777" w:rsidTr="00535C06">
        <w:tc>
          <w:tcPr>
            <w:tcW w:w="2005" w:type="dxa"/>
            <w:shd w:val="clear" w:color="auto" w:fill="auto"/>
            <w:noWrap/>
            <w:hideMark/>
          </w:tcPr>
          <w:p w14:paraId="10DFD5E5" w14:textId="77777777" w:rsidR="003C4D86" w:rsidRPr="00B90FDD" w:rsidRDefault="003C4D86" w:rsidP="00535C06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2"/>
            <w:shd w:val="clear" w:color="auto" w:fill="auto"/>
            <w:noWrap/>
          </w:tcPr>
          <w:p w14:paraId="761D59FA" w14:textId="77777777" w:rsidR="003C4D86" w:rsidRPr="00134B3D" w:rsidRDefault="003C4D86" w:rsidP="00535C06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3C4D86" w:rsidRPr="00134B3D" w14:paraId="3ABE8351" w14:textId="77777777" w:rsidTr="00B90FDD">
        <w:tc>
          <w:tcPr>
            <w:tcW w:w="7508" w:type="dxa"/>
            <w:gridSpan w:val="2"/>
            <w:shd w:val="clear" w:color="auto" w:fill="auto"/>
            <w:noWrap/>
            <w:vAlign w:val="center"/>
            <w:hideMark/>
          </w:tcPr>
          <w:p w14:paraId="69A3B00C" w14:textId="77777777" w:rsidR="003C4D86" w:rsidRPr="00B90FDD" w:rsidRDefault="003C4D86" w:rsidP="00B90FD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2865" w:type="dxa"/>
            <w:shd w:val="clear" w:color="auto" w:fill="auto"/>
            <w:vAlign w:val="center"/>
            <w:hideMark/>
          </w:tcPr>
          <w:p w14:paraId="47A5B285" w14:textId="77777777" w:rsidR="003C4D86" w:rsidRPr="00B90FDD" w:rsidRDefault="003C4D86" w:rsidP="00B90FDD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3C4D86" w:rsidRPr="00134B3D" w14:paraId="1E2ADD9D" w14:textId="77777777" w:rsidTr="00B90FDD">
        <w:tc>
          <w:tcPr>
            <w:tcW w:w="2005" w:type="dxa"/>
            <w:shd w:val="clear" w:color="auto" w:fill="auto"/>
            <w:noWrap/>
          </w:tcPr>
          <w:p w14:paraId="7CB68B9B" w14:textId="6D99380F" w:rsidR="00B90FDD" w:rsidRPr="00B90FDD" w:rsidRDefault="00B90FDD" w:rsidP="00B90FDD">
            <w:pPr>
              <w:pStyle w:val="Nagwek1"/>
              <w:spacing w:line="264" w:lineRule="auto"/>
              <w:ind w:right="35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Parametry wymagane do zapewnienia poprawnej współpracy czytnika z kartą 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br/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e-Dowodu oraz </w:t>
            </w:r>
            <w:r w:rsidRPr="00B90FDD">
              <w:rPr>
                <w:rFonts w:asciiTheme="minorHAnsi" w:hAnsiTheme="minorHAnsi" w:cstheme="minorHAnsi"/>
                <w:b w:val="0"/>
                <w:bCs w:val="0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właściwego</w:t>
            </w:r>
            <w:r w:rsidRPr="00B90FDD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przeprowadzenia procesu</w:t>
            </w:r>
            <w:r w:rsidRPr="00B90FDD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wydania</w:t>
            </w:r>
            <w:r w:rsidRPr="00B90FDD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e-Dowodu:</w:t>
            </w:r>
          </w:p>
          <w:p w14:paraId="39C07C97" w14:textId="2419614D" w:rsidR="003C4D86" w:rsidRPr="00134B3D" w:rsidRDefault="003C4D86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03" w:type="dxa"/>
            <w:shd w:val="clear" w:color="auto" w:fill="auto"/>
            <w:noWrap/>
          </w:tcPr>
          <w:p w14:paraId="4A1631EB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Dedykowany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sterownik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zgodny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PC/SC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platformy:</w:t>
            </w:r>
          </w:p>
          <w:p w14:paraId="5085DD89" w14:textId="14B75AC9" w:rsidR="00B90FDD" w:rsidRPr="00B90FDD" w:rsidRDefault="00AF6CC6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right="785"/>
              <w:rPr>
                <w:rFonts w:asciiTheme="minorHAnsi" w:hAnsiTheme="minorHAnsi" w:cstheme="minorHAnsi"/>
                <w:sz w:val="20"/>
                <w:szCs w:val="20"/>
              </w:rPr>
            </w:pPr>
            <w:r w:rsidRPr="00417DBB">
              <w:rPr>
                <w:rFonts w:asciiTheme="minorHAnsi" w:hAnsiTheme="minorHAnsi" w:cstheme="minorHAnsi"/>
                <w:sz w:val="20"/>
                <w:szCs w:val="20"/>
              </w:rPr>
              <w:t>Windows (32-/64-bit) posiadających aktualne oficjalne wsparcie firmy Microsoft</w:t>
            </w:r>
            <w:r w:rsidR="00B90FDD" w:rsidRPr="00B90FDD">
              <w:rPr>
                <w:rFonts w:asciiTheme="minorHAnsi" w:hAnsiTheme="minorHAnsi" w:cstheme="minorHAnsi"/>
                <w:sz w:val="20"/>
                <w:szCs w:val="20"/>
              </w:rPr>
              <w:t>, 2003 Server, 2008 Server, Server 2012 z Service Pack;</w:t>
            </w:r>
            <w:r w:rsidR="00B90FDD"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 </w:t>
            </w:r>
            <w:r w:rsidR="00B90FDD" w:rsidRPr="00B90FDD">
              <w:rPr>
                <w:rFonts w:asciiTheme="minorHAnsi" w:hAnsiTheme="minorHAnsi" w:cstheme="minorHAnsi"/>
                <w:sz w:val="20"/>
                <w:szCs w:val="20"/>
              </w:rPr>
              <w:t>certyfikat Microsoft</w:t>
            </w:r>
            <w:r w:rsidR="00B90FDD"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="00B90FDD" w:rsidRPr="00B90FDD">
              <w:rPr>
                <w:rFonts w:asciiTheme="minorHAnsi" w:hAnsiTheme="minorHAnsi" w:cstheme="minorHAnsi"/>
                <w:sz w:val="20"/>
                <w:szCs w:val="20"/>
              </w:rPr>
              <w:t>WHQL;</w:t>
            </w:r>
          </w:p>
          <w:p w14:paraId="3A90B074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Linux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(64-bit)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CentOS</w:t>
            </w:r>
            <w:proofErr w:type="spellEnd"/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7,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Red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Hat</w:t>
            </w:r>
            <w:proofErr w:type="spellEnd"/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Enterprise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Linux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7,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Debian</w:t>
            </w:r>
            <w:proofErr w:type="spellEnd"/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 nowsze;</w:t>
            </w:r>
          </w:p>
          <w:p w14:paraId="5BCE2A41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8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macOS</w:t>
            </w:r>
            <w:proofErr w:type="spellEnd"/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(64-bit)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10.12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(Sierra)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 nowsze;</w:t>
            </w:r>
          </w:p>
          <w:p w14:paraId="0F37F0D5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Deklaracja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zgodności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WE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oznaczenie CE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czytnika;</w:t>
            </w:r>
          </w:p>
          <w:p w14:paraId="701EE076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40"/>
              <w:ind w:right="21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Połączenie ze stacją roboczą za pomocą jednego złącza USB lub bezprzewodowo (dopuszczalne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zajęcie maksymalnie jednego portu USB na ewentualne urządzenia komunikacji bezprzewodowej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czytnikiem);</w:t>
            </w:r>
          </w:p>
          <w:p w14:paraId="6B95FAD6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Interfejs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bezstykowy:</w:t>
            </w:r>
          </w:p>
          <w:p w14:paraId="73C4DA33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8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zgodność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14443 1-4</w:t>
            </w:r>
            <w:r w:rsidRPr="00B90FD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14443 1-4</w:t>
            </w:r>
            <w:r w:rsidRPr="00B90FD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B;</w:t>
            </w:r>
          </w:p>
          <w:p w14:paraId="61F3DD79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9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protokołów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T=0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oraz T=1;</w:t>
            </w:r>
          </w:p>
          <w:p w14:paraId="63844A0A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38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extended</w:t>
            </w:r>
            <w:proofErr w:type="spellEnd"/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APDU;</w:t>
            </w:r>
          </w:p>
          <w:p w14:paraId="65194EBA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37"/>
              <w:ind w:right="429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Obsługa kart w formacie TD1 (85,6 mm x 54,0 mm x 1,25 mm) zgodnych z ICAO 9303-3 ora z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anteny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klasy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 zgodnie z ISO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14443-1;</w:t>
            </w:r>
          </w:p>
          <w:p w14:paraId="16EE2165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2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SPE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zgodna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ze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specyfikacjami:</w:t>
            </w:r>
          </w:p>
          <w:p w14:paraId="4883E1C7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right="322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PC/SC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Workgroup: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Interoperability</w:t>
            </w:r>
            <w:proofErr w:type="spellEnd"/>
            <w:r w:rsidRPr="00B90FD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Specification</w:t>
            </w:r>
            <w:proofErr w:type="spellEnd"/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for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ICCs</w:t>
            </w:r>
            <w:proofErr w:type="spellEnd"/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Personal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Computer</w:t>
            </w:r>
            <w:proofErr w:type="spellEnd"/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Systems,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Part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10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IFDs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with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Secure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PIN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Entry</w:t>
            </w:r>
            <w:proofErr w:type="spellEnd"/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Capabilities</w:t>
            </w:r>
            <w:proofErr w:type="spellEnd"/>
            <w:r w:rsidRPr="00B90FD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Revision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2.02.09,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November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2012;</w:t>
            </w:r>
          </w:p>
          <w:p w14:paraId="06797114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ind w:right="25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PC/SC Workgroup: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Interoperability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Specification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for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ICCs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and Personal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Computer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Systems,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Part 10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IFDs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with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Secure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PIN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Entry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Capabilities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Revision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2.02.08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April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2010,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Amendment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1.1, 2012;</w:t>
            </w:r>
          </w:p>
          <w:p w14:paraId="7BF3C150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right="825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Obsługa protokołu Chip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Authentication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 oparciu o ECDH (BrainpoolP384) + AES-256 +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CMAC;</w:t>
            </w:r>
          </w:p>
          <w:p w14:paraId="514C0AFB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right="28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Wsparcie protokołu PACEv2: ECDH (BrainpoolP384) + AES-256 + CMAC +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Generic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Mapping</w:t>
            </w:r>
            <w:proofErr w:type="spellEnd"/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(lub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Chip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Authentication</w:t>
            </w:r>
            <w:proofErr w:type="spellEnd"/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Mapping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Secure</w:t>
            </w:r>
            <w:proofErr w:type="spellEnd"/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Messaging;</w:t>
            </w:r>
          </w:p>
          <w:p w14:paraId="6D4E0ED4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right="203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Wsparcie protokołów EAC2 z obsługą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Certificate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Holder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Authorization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Template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 certyfikatach 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CV;</w:t>
            </w:r>
          </w:p>
          <w:p w14:paraId="669BDE70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kodów:</w:t>
            </w:r>
          </w:p>
          <w:p w14:paraId="04B15F9C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Długość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kodów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PIN: 4-6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cyfr;</w:t>
            </w:r>
          </w:p>
          <w:p w14:paraId="23AD8CE2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4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Długość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PUK: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cyfr;</w:t>
            </w:r>
          </w:p>
          <w:p w14:paraId="54029031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Długość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CAN: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cyfr;</w:t>
            </w:r>
          </w:p>
          <w:p w14:paraId="01629CB1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right="337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Możliwość przekazania kodu CAN z aplikacji do czytnika w procesie zestawienia protokołu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PACEv2</w:t>
            </w:r>
          </w:p>
          <w:p w14:paraId="3F21F390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2"/>
              <w:ind w:right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Możliwość wprowadzania kodu CAN przy pomocy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pinpadu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 procesie zestawiania protokołu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PACEv2;</w:t>
            </w:r>
          </w:p>
          <w:p w14:paraId="1489BD2C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6"/>
                <w:tab w:val="left" w:pos="837"/>
              </w:tabs>
              <w:autoSpaceDE w:val="0"/>
              <w:autoSpaceDN w:val="0"/>
              <w:ind w:right="527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Możliwość przekazania obecnego kodu PIN/PUK z aplikacji do czytnika w procesie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zmiany/nadania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nowego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(nowe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kody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wprowadzane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przy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pomocy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pinpadu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);</w:t>
            </w:r>
          </w:p>
          <w:p w14:paraId="032B0878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Interfejs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użytkownika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czytniku:</w:t>
            </w:r>
          </w:p>
          <w:p w14:paraId="24F0A203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9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PINPAD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co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najmniej 13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klawiszowy:</w:t>
            </w:r>
          </w:p>
          <w:p w14:paraId="3E840C55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49"/>
                <w:tab w:val="left" w:pos="1250"/>
              </w:tabs>
              <w:autoSpaceDE w:val="0"/>
              <w:autoSpaceDN w:val="0"/>
              <w:spacing w:before="38"/>
              <w:ind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(dziesięć) klawiszy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numerycznych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9;</w:t>
            </w:r>
          </w:p>
          <w:p w14:paraId="45B474DA" w14:textId="6A123B8F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49"/>
                <w:tab w:val="left" w:pos="1250"/>
              </w:tabs>
              <w:autoSpaceDE w:val="0"/>
              <w:autoSpaceDN w:val="0"/>
              <w:spacing w:before="37"/>
              <w:ind w:righ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Co najmniej 3 (trzy) klawisze funkcyjne (proponowane nazwy klawiszy mają charakter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poglądowy):</w:t>
            </w:r>
          </w:p>
          <w:p w14:paraId="36F3B2C7" w14:textId="77777777" w:rsidR="00B90FDD" w:rsidRPr="00B90FDD" w:rsidRDefault="00B90FDD" w:rsidP="00AC5A0E">
            <w:pPr>
              <w:pStyle w:val="Tekstpodstawowy"/>
              <w:spacing w:before="71"/>
              <w:ind w:left="15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„PORZUĆ”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kasowanie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błędne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wprowadzenie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wyjście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menu;</w:t>
            </w:r>
          </w:p>
          <w:p w14:paraId="3E1E3F21" w14:textId="77777777" w:rsidR="00B90FDD" w:rsidRPr="00B90FDD" w:rsidRDefault="00B90FDD" w:rsidP="00AC5A0E">
            <w:pPr>
              <w:pStyle w:val="Tekstpodstawowy"/>
              <w:spacing w:before="40"/>
              <w:ind w:left="15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„KASUJ”-</w:t>
            </w:r>
            <w:r w:rsidRPr="00B90FDD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korekta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źle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wprowadzonego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PIN;</w:t>
            </w:r>
          </w:p>
          <w:p w14:paraId="2968AFBA" w14:textId="77777777" w:rsidR="00B90FDD" w:rsidRPr="00B90FDD" w:rsidRDefault="00B90FDD" w:rsidP="00AC5A0E">
            <w:pPr>
              <w:pStyle w:val="Tekstpodstawowy"/>
              <w:spacing w:before="38"/>
              <w:ind w:left="15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„ZATWIERDŹ”</w:t>
            </w:r>
            <w:r w:rsidRPr="00B90FD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potwierdzenie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wprowadzenia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 wybór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menu;</w:t>
            </w:r>
          </w:p>
          <w:p w14:paraId="302A4B23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Wyświetlacz:</w:t>
            </w:r>
          </w:p>
          <w:p w14:paraId="61914C03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49"/>
                <w:tab w:val="left" w:pos="1250"/>
              </w:tabs>
              <w:autoSpaceDE w:val="0"/>
              <w:autoSpaceDN w:val="0"/>
              <w:spacing w:before="38"/>
              <w:ind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alfanumeryczny,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linie;</w:t>
            </w:r>
          </w:p>
          <w:p w14:paraId="1E1E082D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49"/>
                <w:tab w:val="left" w:pos="1250"/>
              </w:tabs>
              <w:autoSpaceDE w:val="0"/>
              <w:autoSpaceDN w:val="0"/>
              <w:spacing w:before="39"/>
              <w:ind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znaków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linię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(w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sumie min.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znaki);</w:t>
            </w:r>
          </w:p>
          <w:p w14:paraId="012C6E35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50"/>
              </w:tabs>
              <w:autoSpaceDE w:val="0"/>
              <w:autoSpaceDN w:val="0"/>
              <w:spacing w:before="38"/>
              <w:ind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polskich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znaków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diakrytycznych;</w:t>
            </w:r>
          </w:p>
          <w:p w14:paraId="208CA226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50"/>
              </w:tabs>
              <w:autoSpaceDE w:val="0"/>
              <w:autoSpaceDN w:val="0"/>
              <w:spacing w:before="37"/>
              <w:ind w:right="355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Polskie komunikaty na wyświetlaczu, np.: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>Proszę przyłożyć kartę, Niewłaściwa karta,</w:t>
            </w:r>
            <w:r w:rsidRPr="00B90FDD">
              <w:rPr>
                <w:rFonts w:asciiTheme="minorHAnsi" w:hAnsiTheme="minorHAnsi" w:cstheme="minorHAnsi"/>
                <w:i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>Proszę usunąć kartę, Operacja poprawna, Błąd przetwarzania, Wprowadź CAN,</w:t>
            </w:r>
            <w:r w:rsidRPr="00B90FDD">
              <w:rPr>
                <w:rFonts w:asciiTheme="minorHAnsi" w:hAnsiTheme="minorHAnsi" w:cstheme="minorHAnsi"/>
                <w:i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Wprowadź PIN, Wprowadź nowy PIN, Powtórz PIN,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Weryfikacja w trakcie, Połączeni e</w:t>
            </w:r>
            <w:r w:rsidRPr="00B90FDD">
              <w:rPr>
                <w:rFonts w:asciiTheme="minorHAnsi" w:hAnsiTheme="minorHAnsi" w:cstheme="minorHAnsi"/>
                <w:i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>aktywne, Czytam</w:t>
            </w:r>
            <w:r w:rsidRPr="00B90FDD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>dane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, itp.,</w:t>
            </w:r>
          </w:p>
          <w:p w14:paraId="4E355CCE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1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Sygnalizacja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stanu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czytnika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pomocą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diody/diod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LED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lub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podobnego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wskaźnika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optycznego:</w:t>
            </w:r>
          </w:p>
          <w:p w14:paraId="7036175F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status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aktywności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(odczyt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zapis);</w:t>
            </w:r>
          </w:p>
          <w:p w14:paraId="662B996F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bezczynność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(oczekiwane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włożenie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karty);</w:t>
            </w:r>
          </w:p>
          <w:p w14:paraId="31AA3654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8"/>
              <w:ind w:right="1135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bezpieczny tryb sygnalizacji dla bezpiecznego wprowadzania kodu PIN z osobnym</w:t>
            </w:r>
            <w:r w:rsidRPr="00B90FDD">
              <w:rPr>
                <w:rFonts w:asciiTheme="minorHAnsi" w:hAnsiTheme="minorHAnsi" w:cstheme="minorHAnsi"/>
                <w:spacing w:val="-5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wskaźnikiem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optycznym;</w:t>
            </w:r>
          </w:p>
          <w:p w14:paraId="69F309C8" w14:textId="5B010706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Wsparcie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aktualizacji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sterowników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AC5A0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br/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szczególności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poprawki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związane</w:t>
            </w:r>
          </w:p>
          <w:p w14:paraId="2BCB329F" w14:textId="77777777" w:rsidR="00B90FDD" w:rsidRPr="00B90FDD" w:rsidRDefault="00B90FDD" w:rsidP="00AC5A0E">
            <w:pPr>
              <w:pStyle w:val="Tekstpodstawowy"/>
              <w:spacing w:before="38"/>
              <w:ind w:right="44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z usunięciem luk bezpieczeństwa w sterownikach i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oraz wsparciem dla kolejnych lub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aktualizowanych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wersji obsługiwanych systemów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operacyjnych: min. 10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lat;</w:t>
            </w:r>
          </w:p>
          <w:p w14:paraId="28786F3E" w14:textId="3011D3A2" w:rsidR="003C4D86" w:rsidRPr="00134B3D" w:rsidRDefault="003C4D86" w:rsidP="00AC5A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noWrap/>
          </w:tcPr>
          <w:p w14:paraId="2F5074D1" w14:textId="77777777" w:rsidR="003C4D86" w:rsidRDefault="003C4D86" w:rsidP="00535C06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3C9E40DB" w14:textId="77777777" w:rsidR="003C4D86" w:rsidRPr="00FC6BB3" w:rsidRDefault="003C4D86" w:rsidP="00535C06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3C4D86" w:rsidRPr="00134B3D" w14:paraId="1DA71911" w14:textId="77777777" w:rsidTr="00B90FDD">
        <w:tc>
          <w:tcPr>
            <w:tcW w:w="2005" w:type="dxa"/>
            <w:shd w:val="clear" w:color="auto" w:fill="auto"/>
            <w:noWrap/>
          </w:tcPr>
          <w:p w14:paraId="62D61257" w14:textId="09DC6CD5" w:rsidR="00A00249" w:rsidRPr="00A00249" w:rsidRDefault="00A00249" w:rsidP="00A00249">
            <w:pPr>
              <w:pStyle w:val="Nagwek1"/>
              <w:spacing w:before="155" w:line="264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lastRenderedPageBreak/>
              <w:t>Parametry podnoszące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funkcjonalność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użytkową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lub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poziom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bezpieczeństwa:</w:t>
            </w:r>
          </w:p>
          <w:p w14:paraId="6D849185" w14:textId="6C10FD66" w:rsidR="003C4D86" w:rsidRPr="0006107C" w:rsidRDefault="003C4D86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03" w:type="dxa"/>
            <w:shd w:val="clear" w:color="auto" w:fill="auto"/>
            <w:noWrap/>
          </w:tcPr>
          <w:p w14:paraId="7405D502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1"/>
              <w:ind w:hanging="361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Instalator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sterownika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z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komunikatami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w</w:t>
            </w:r>
            <w:r w:rsidRPr="00A00249">
              <w:rPr>
                <w:spacing w:val="-6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języku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polskim;</w:t>
            </w:r>
          </w:p>
          <w:p w14:paraId="1EC9B294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40"/>
              <w:ind w:hanging="361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Interfejs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użytkownika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w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czytniku:</w:t>
            </w:r>
          </w:p>
          <w:p w14:paraId="3AD48D31" w14:textId="77777777" w:rsidR="00A00249" w:rsidRPr="00A00249" w:rsidRDefault="00A00249">
            <w:pPr>
              <w:pStyle w:val="Akapitzlist"/>
              <w:widowControl w:val="0"/>
              <w:numPr>
                <w:ilvl w:val="1"/>
                <w:numId w:val="12"/>
              </w:numPr>
              <w:tabs>
                <w:tab w:val="left" w:pos="1197"/>
              </w:tabs>
              <w:autoSpaceDE w:val="0"/>
              <w:autoSpaceDN w:val="0"/>
              <w:spacing w:before="37"/>
              <w:ind w:hanging="361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Wyświetlacz:</w:t>
            </w:r>
          </w:p>
          <w:p w14:paraId="073957D6" w14:textId="77777777" w:rsidR="00A00249" w:rsidRPr="00A00249" w:rsidRDefault="00A00249">
            <w:pPr>
              <w:pStyle w:val="Akapitzlist"/>
              <w:widowControl w:val="0"/>
              <w:numPr>
                <w:ilvl w:val="2"/>
                <w:numId w:val="12"/>
              </w:numPr>
              <w:tabs>
                <w:tab w:val="left" w:pos="1916"/>
                <w:tab w:val="left" w:pos="1917"/>
              </w:tabs>
              <w:autoSpaceDE w:val="0"/>
              <w:autoSpaceDN w:val="0"/>
              <w:spacing w:before="38"/>
              <w:jc w:val="left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regulacja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kontrastu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ekranu;</w:t>
            </w:r>
          </w:p>
          <w:p w14:paraId="3DEB67B6" w14:textId="77777777" w:rsidR="00A00249" w:rsidRPr="00A00249" w:rsidRDefault="00A00249">
            <w:pPr>
              <w:pStyle w:val="Akapitzlist"/>
              <w:widowControl w:val="0"/>
              <w:numPr>
                <w:ilvl w:val="2"/>
                <w:numId w:val="12"/>
              </w:numPr>
              <w:tabs>
                <w:tab w:val="left" w:pos="1916"/>
                <w:tab w:val="left" w:pos="1917"/>
              </w:tabs>
              <w:autoSpaceDE w:val="0"/>
              <w:autoSpaceDN w:val="0"/>
              <w:spacing w:before="37"/>
              <w:ind w:hanging="539"/>
              <w:jc w:val="left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regulacja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jasności ekranu;</w:t>
            </w:r>
          </w:p>
          <w:p w14:paraId="0AF68916" w14:textId="77777777" w:rsidR="00A00249" w:rsidRPr="00A00249" w:rsidRDefault="00A00249">
            <w:pPr>
              <w:pStyle w:val="Akapitzlist"/>
              <w:widowControl w:val="0"/>
              <w:numPr>
                <w:ilvl w:val="1"/>
                <w:numId w:val="12"/>
              </w:numPr>
              <w:tabs>
                <w:tab w:val="left" w:pos="1197"/>
              </w:tabs>
              <w:autoSpaceDE w:val="0"/>
              <w:autoSpaceDN w:val="0"/>
              <w:spacing w:before="40"/>
              <w:ind w:right="318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Sygnalizacja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akustyczna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potwierdzająca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naciśnięcia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klawiszy</w:t>
            </w:r>
            <w:r w:rsidRPr="00A00249">
              <w:rPr>
                <w:spacing w:val="-6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(np.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wbudowany</w:t>
            </w:r>
            <w:r w:rsidRPr="00A00249">
              <w:rPr>
                <w:spacing w:val="-5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brzęczyk</w:t>
            </w:r>
            <w:r w:rsidRPr="00A00249">
              <w:rPr>
                <w:spacing w:val="-5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lub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głośnik);</w:t>
            </w:r>
          </w:p>
          <w:p w14:paraId="2EF5CDE9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ind w:hanging="361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Możliwość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bezpiecznej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aktualizacji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00249">
              <w:rPr>
                <w:sz w:val="20"/>
                <w:szCs w:val="20"/>
              </w:rPr>
              <w:t>firmware</w:t>
            </w:r>
            <w:proofErr w:type="spellEnd"/>
            <w:r w:rsidRPr="00A00249">
              <w:rPr>
                <w:sz w:val="20"/>
                <w:szCs w:val="20"/>
              </w:rPr>
              <w:t>:</w:t>
            </w:r>
          </w:p>
          <w:p w14:paraId="26E930F9" w14:textId="4D0A457B" w:rsidR="00A00249" w:rsidRPr="00A00249" w:rsidRDefault="00A00249">
            <w:pPr>
              <w:pStyle w:val="Akapitzlist"/>
              <w:widowControl w:val="0"/>
              <w:numPr>
                <w:ilvl w:val="1"/>
                <w:numId w:val="12"/>
              </w:numPr>
              <w:tabs>
                <w:tab w:val="left" w:pos="1197"/>
              </w:tabs>
              <w:autoSpaceDE w:val="0"/>
              <w:autoSpaceDN w:val="0"/>
              <w:spacing w:before="37"/>
              <w:ind w:right="518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 xml:space="preserve">zabezpieczenie przed nieuprawnioną modyfikacją </w:t>
            </w:r>
            <w:proofErr w:type="spellStart"/>
            <w:r w:rsidRPr="00A00249">
              <w:rPr>
                <w:sz w:val="20"/>
                <w:szCs w:val="20"/>
              </w:rPr>
              <w:t>firmware</w:t>
            </w:r>
            <w:proofErr w:type="spellEnd"/>
            <w:r w:rsidRPr="00A00249">
              <w:rPr>
                <w:sz w:val="20"/>
                <w:szCs w:val="20"/>
              </w:rPr>
              <w:t xml:space="preserve"> za pomocą mechanizmów</w:t>
            </w:r>
            <w:r w:rsidRPr="00A00249">
              <w:rPr>
                <w:spacing w:val="-5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opartych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br/>
            </w:r>
            <w:r w:rsidRPr="00A00249">
              <w:rPr>
                <w:sz w:val="20"/>
                <w:szCs w:val="20"/>
              </w:rPr>
              <w:t>o kryptografię klucza publicznego;</w:t>
            </w:r>
          </w:p>
          <w:p w14:paraId="5B088551" w14:textId="77777777" w:rsidR="00A00249" w:rsidRPr="00A00249" w:rsidRDefault="00A00249">
            <w:pPr>
              <w:pStyle w:val="Akapitzlist"/>
              <w:widowControl w:val="0"/>
              <w:numPr>
                <w:ilvl w:val="1"/>
                <w:numId w:val="12"/>
              </w:numPr>
              <w:tabs>
                <w:tab w:val="left" w:pos="1197"/>
              </w:tabs>
              <w:autoSpaceDE w:val="0"/>
              <w:autoSpaceDN w:val="0"/>
              <w:spacing w:before="2"/>
              <w:ind w:hanging="361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Konieczność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potwierdzenia</w:t>
            </w:r>
            <w:r w:rsidRPr="00A00249">
              <w:rPr>
                <w:spacing w:val="-5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aktualizacji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00249">
              <w:rPr>
                <w:sz w:val="20"/>
                <w:szCs w:val="20"/>
              </w:rPr>
              <w:t>firmware</w:t>
            </w:r>
            <w:proofErr w:type="spellEnd"/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przyciskiem</w:t>
            </w:r>
            <w:r w:rsidRPr="00A00249">
              <w:rPr>
                <w:spacing w:val="-6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czytniku;</w:t>
            </w:r>
          </w:p>
          <w:p w14:paraId="70EF4B7D" w14:textId="5FA6F52B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37"/>
              <w:ind w:right="363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 xml:space="preserve">Oprogramowanie do aktualizacji </w:t>
            </w:r>
            <w:proofErr w:type="spellStart"/>
            <w:r w:rsidRPr="00A00249">
              <w:rPr>
                <w:sz w:val="20"/>
                <w:szCs w:val="20"/>
              </w:rPr>
              <w:t>firmware</w:t>
            </w:r>
            <w:proofErr w:type="spellEnd"/>
            <w:r w:rsidRPr="00A00249">
              <w:rPr>
                <w:sz w:val="20"/>
                <w:szCs w:val="20"/>
              </w:rPr>
              <w:t xml:space="preserve"> czytnika </w:t>
            </w:r>
            <w:r>
              <w:rPr>
                <w:sz w:val="20"/>
                <w:szCs w:val="20"/>
              </w:rPr>
              <w:br/>
            </w:r>
            <w:r w:rsidRPr="00A00249">
              <w:rPr>
                <w:sz w:val="20"/>
                <w:szCs w:val="20"/>
              </w:rPr>
              <w:t>z komunikatami i instrukcją użytkownika w</w:t>
            </w:r>
            <w:r w:rsidRPr="00A00249">
              <w:rPr>
                <w:spacing w:val="-5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języku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polskim;</w:t>
            </w:r>
          </w:p>
          <w:p w14:paraId="272FFD29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ind w:hanging="361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Średni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czas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bezawaryjnej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pracy</w:t>
            </w:r>
            <w:r w:rsidRPr="00A00249">
              <w:rPr>
                <w:spacing w:val="-6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(MTBF):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min.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300,000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godzin;</w:t>
            </w:r>
          </w:p>
          <w:p w14:paraId="770FE662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40"/>
              <w:ind w:hanging="361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Trwałość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klawiszy: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co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najmniej 1,000,000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naciśnięć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klawisz;</w:t>
            </w:r>
          </w:p>
          <w:p w14:paraId="38062B4C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38"/>
              <w:ind w:right="165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Wytrzymała, trwała obudowa i zdejmowana, solidna podstawa dociążająca czytnik z podkładkami</w:t>
            </w:r>
            <w:r w:rsidRPr="00A00249">
              <w:rPr>
                <w:spacing w:val="-5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antypoślizgowymi.</w:t>
            </w:r>
          </w:p>
          <w:p w14:paraId="6323DF5B" w14:textId="19CD4CBE" w:rsidR="003C4D86" w:rsidRPr="00B05150" w:rsidRDefault="003C4D86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noWrap/>
          </w:tcPr>
          <w:p w14:paraId="723C9AF2" w14:textId="77777777" w:rsidR="003C4D86" w:rsidRDefault="003C4D86" w:rsidP="00535C06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A111D8B" w14:textId="77777777" w:rsidR="003C4D86" w:rsidRPr="00FC6BB3" w:rsidRDefault="003C4D86" w:rsidP="00535C06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3C4D86" w:rsidRPr="00134B3D" w14:paraId="4D0834D6" w14:textId="77777777" w:rsidTr="00B90FDD">
        <w:tc>
          <w:tcPr>
            <w:tcW w:w="2005" w:type="dxa"/>
            <w:shd w:val="clear" w:color="auto" w:fill="auto"/>
            <w:noWrap/>
          </w:tcPr>
          <w:p w14:paraId="2E79642A" w14:textId="16F407C4" w:rsidR="003C4D86" w:rsidRPr="0006107C" w:rsidRDefault="00B90FDD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Gwarancja </w:t>
            </w:r>
          </w:p>
        </w:tc>
        <w:tc>
          <w:tcPr>
            <w:tcW w:w="5503" w:type="dxa"/>
            <w:shd w:val="clear" w:color="auto" w:fill="auto"/>
            <w:noWrap/>
          </w:tcPr>
          <w:p w14:paraId="02046193" w14:textId="490803BB" w:rsidR="00564055" w:rsidRPr="00417DBB" w:rsidRDefault="00564055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17DBB">
              <w:rPr>
                <w:rFonts w:cstheme="minorHAnsi"/>
                <w:sz w:val="20"/>
                <w:szCs w:val="20"/>
              </w:rPr>
              <w:t xml:space="preserve">Dostarczone czytniki do e-dowodów osobistych mają być fabrycznie nowe, oryginalne i nieeksploatowane wcześniej, wyprodukowane nie </w:t>
            </w:r>
            <w:r w:rsidR="003276FA" w:rsidRPr="00417DBB">
              <w:rPr>
                <w:rFonts w:cstheme="minorHAnsi"/>
                <w:sz w:val="20"/>
                <w:szCs w:val="20"/>
              </w:rPr>
              <w:t>wcześniej</w:t>
            </w:r>
            <w:r w:rsidRPr="00417DBB">
              <w:rPr>
                <w:rFonts w:cstheme="minorHAnsi"/>
                <w:sz w:val="20"/>
                <w:szCs w:val="20"/>
              </w:rPr>
              <w:t xml:space="preserve"> niż w 2021 roku oraz pochodzić </w:t>
            </w:r>
            <w:r w:rsidRPr="00417DBB">
              <w:rPr>
                <w:rFonts w:cstheme="minorHAnsi"/>
                <w:sz w:val="20"/>
                <w:szCs w:val="20"/>
              </w:rPr>
              <w:br/>
              <w:t>z legalnego kanału dystrybucji producenta. Minimalny czas trwania gwarancji wynosi 12 miesiące, świadczona w miejscu użytkowania sprzętu.</w:t>
            </w:r>
          </w:p>
        </w:tc>
        <w:tc>
          <w:tcPr>
            <w:tcW w:w="2865" w:type="dxa"/>
            <w:shd w:val="clear" w:color="auto" w:fill="auto"/>
            <w:noWrap/>
          </w:tcPr>
          <w:p w14:paraId="7D1FEE5C" w14:textId="77777777" w:rsidR="003C4D86" w:rsidRPr="00FC6BB3" w:rsidRDefault="003C4D86" w:rsidP="00535C06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1D1733C6" w14:textId="0625BA1C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0618A4D" w14:textId="489D2434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5088E4D" w14:textId="13842D81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0D25E31" w14:textId="0A84F1C9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93C723B" w14:textId="3129A3C6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57CB0A2" w14:textId="412B129A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C7564C1" w14:textId="77777777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6384D7C" w14:textId="58350E9C" w:rsidR="00EA1493" w:rsidRDefault="00EA1493" w:rsidP="00EA1493">
      <w:pPr>
        <w:rPr>
          <w:rFonts w:cstheme="minorHAnsi"/>
          <w:b/>
          <w:bCs/>
        </w:rPr>
      </w:pPr>
      <w:bookmarkStart w:id="2" w:name="_Hlk113864322"/>
      <w:bookmarkEnd w:id="2"/>
    </w:p>
    <w:sectPr w:rsidR="00EA1493" w:rsidSect="00D32AF1">
      <w:headerReference w:type="default" r:id="rId7"/>
      <w:footerReference w:type="default" r:id="rId8"/>
      <w:pgSz w:w="11906" w:h="16838"/>
      <w:pgMar w:top="1134" w:right="851" w:bottom="1134" w:left="851" w:header="12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04885" w14:textId="77777777" w:rsidR="001606B3" w:rsidRDefault="001606B3" w:rsidP="007E7498">
      <w:pPr>
        <w:spacing w:after="0" w:line="240" w:lineRule="auto"/>
      </w:pPr>
      <w:r>
        <w:separator/>
      </w:r>
    </w:p>
  </w:endnote>
  <w:endnote w:type="continuationSeparator" w:id="0">
    <w:p w14:paraId="6F8B288D" w14:textId="77777777" w:rsidR="001606B3" w:rsidRDefault="001606B3" w:rsidP="007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charset w:val="EE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Ubuntu">
    <w:charset w:val="EE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27186"/>
      <w:docPartObj>
        <w:docPartGallery w:val="Page Numbers (Bottom of Page)"/>
        <w:docPartUnique/>
      </w:docPartObj>
    </w:sdtPr>
    <w:sdtContent>
      <w:p w14:paraId="2A1D42F0" w14:textId="39969FC7" w:rsidR="00E44138" w:rsidRDefault="00E44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9403D" w14:textId="77777777" w:rsidR="00E44138" w:rsidRDefault="00E4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BF08F" w14:textId="77777777" w:rsidR="001606B3" w:rsidRDefault="001606B3" w:rsidP="007E7498">
      <w:pPr>
        <w:spacing w:after="0" w:line="240" w:lineRule="auto"/>
      </w:pPr>
      <w:r>
        <w:separator/>
      </w:r>
    </w:p>
  </w:footnote>
  <w:footnote w:type="continuationSeparator" w:id="0">
    <w:p w14:paraId="2E5C0B7A" w14:textId="77777777" w:rsidR="001606B3" w:rsidRDefault="001606B3" w:rsidP="007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80A1" w14:textId="77777777" w:rsidR="00D32AF1" w:rsidRDefault="00D32AF1" w:rsidP="00D32AF1">
    <w:pPr>
      <w:pStyle w:val="Nagwek"/>
    </w:pPr>
  </w:p>
  <w:p w14:paraId="7E231C54" w14:textId="401E87F2" w:rsidR="00D32AF1" w:rsidRPr="00D32AF1" w:rsidRDefault="00D32AF1" w:rsidP="00D32AF1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0CE9D9B7" wp14:editId="0251EA05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97703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5145D6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6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7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8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9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3" w15:restartNumberingAfterBreak="0">
    <w:nsid w:val="00000012"/>
    <w:multiLevelType w:val="multi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4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5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6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hd w:val="clear" w:color="auto" w:fill="auto"/>
      </w:rPr>
    </w:lvl>
  </w:abstractNum>
  <w:abstractNum w:abstractNumId="17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8" w15:restartNumberingAfterBreak="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0" w15:restartNumberingAfterBreak="0">
    <w:nsid w:val="00000019"/>
    <w:multiLevelType w:val="single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2"/>
      </w:rPr>
    </w:lvl>
  </w:abstractNum>
  <w:abstractNum w:abstractNumId="21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2" w15:restartNumberingAfterBreak="0">
    <w:nsid w:val="080965C0"/>
    <w:multiLevelType w:val="hybridMultilevel"/>
    <w:tmpl w:val="5E4E418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281AE6"/>
    <w:multiLevelType w:val="hybridMultilevel"/>
    <w:tmpl w:val="2D14E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4E809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A4951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8344B3A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6905153"/>
    <w:multiLevelType w:val="hybridMultilevel"/>
    <w:tmpl w:val="479479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7A7686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3933AF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3836EDB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2" w15:restartNumberingAfterBreak="0">
    <w:nsid w:val="340327F0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AF91F7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3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154B4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6" w15:restartNumberingAfterBreak="0">
    <w:nsid w:val="47792FC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7" w15:restartNumberingAfterBreak="0">
    <w:nsid w:val="47AF472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C76E02"/>
    <w:multiLevelType w:val="hybridMultilevel"/>
    <w:tmpl w:val="2B1C3020"/>
    <w:lvl w:ilvl="0" w:tplc="9E5A5C4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C7C0118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4A5AD72E">
      <w:start w:val="1"/>
      <w:numFmt w:val="lowerRoman"/>
      <w:lvlText w:val="%3."/>
      <w:lvlJc w:val="left"/>
      <w:pPr>
        <w:ind w:left="1327" w:hanging="4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37EC47E">
      <w:numFmt w:val="bullet"/>
      <w:lvlText w:val="•"/>
      <w:lvlJc w:val="left"/>
      <w:pPr>
        <w:ind w:left="2843" w:hanging="476"/>
      </w:pPr>
      <w:rPr>
        <w:rFonts w:hint="default"/>
        <w:lang w:val="pl-PL" w:eastAsia="en-US" w:bidi="ar-SA"/>
      </w:rPr>
    </w:lvl>
    <w:lvl w:ilvl="4" w:tplc="AE3226FE">
      <w:numFmt w:val="bullet"/>
      <w:lvlText w:val="•"/>
      <w:lvlJc w:val="left"/>
      <w:pPr>
        <w:ind w:left="3766" w:hanging="476"/>
      </w:pPr>
      <w:rPr>
        <w:rFonts w:hint="default"/>
        <w:lang w:val="pl-PL" w:eastAsia="en-US" w:bidi="ar-SA"/>
      </w:rPr>
    </w:lvl>
    <w:lvl w:ilvl="5" w:tplc="387C542A">
      <w:numFmt w:val="bullet"/>
      <w:lvlText w:val="•"/>
      <w:lvlJc w:val="left"/>
      <w:pPr>
        <w:ind w:left="4689" w:hanging="476"/>
      </w:pPr>
      <w:rPr>
        <w:rFonts w:hint="default"/>
        <w:lang w:val="pl-PL" w:eastAsia="en-US" w:bidi="ar-SA"/>
      </w:rPr>
    </w:lvl>
    <w:lvl w:ilvl="6" w:tplc="323A3460">
      <w:numFmt w:val="bullet"/>
      <w:lvlText w:val="•"/>
      <w:lvlJc w:val="left"/>
      <w:pPr>
        <w:ind w:left="5613" w:hanging="476"/>
      </w:pPr>
      <w:rPr>
        <w:rFonts w:hint="default"/>
        <w:lang w:val="pl-PL" w:eastAsia="en-US" w:bidi="ar-SA"/>
      </w:rPr>
    </w:lvl>
    <w:lvl w:ilvl="7" w:tplc="BAB678CA">
      <w:numFmt w:val="bullet"/>
      <w:lvlText w:val="•"/>
      <w:lvlJc w:val="left"/>
      <w:pPr>
        <w:ind w:left="6536" w:hanging="476"/>
      </w:pPr>
      <w:rPr>
        <w:rFonts w:hint="default"/>
        <w:lang w:val="pl-PL" w:eastAsia="en-US" w:bidi="ar-SA"/>
      </w:rPr>
    </w:lvl>
    <w:lvl w:ilvl="8" w:tplc="3BCC695E">
      <w:numFmt w:val="bullet"/>
      <w:lvlText w:val="•"/>
      <w:lvlJc w:val="left"/>
      <w:pPr>
        <w:ind w:left="7459" w:hanging="476"/>
      </w:pPr>
      <w:rPr>
        <w:rFonts w:hint="default"/>
        <w:lang w:val="pl-PL" w:eastAsia="en-US" w:bidi="ar-SA"/>
      </w:rPr>
    </w:lvl>
  </w:abstractNum>
  <w:abstractNum w:abstractNumId="40" w15:restartNumberingAfterBreak="0">
    <w:nsid w:val="55FC77DE"/>
    <w:multiLevelType w:val="hybridMultilevel"/>
    <w:tmpl w:val="F542992C"/>
    <w:name w:val="WW8Num1922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6D6CCF"/>
    <w:multiLevelType w:val="hybridMultilevel"/>
    <w:tmpl w:val="C884FBF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F3CB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B7DC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44" w15:restartNumberingAfterBreak="0">
    <w:nsid w:val="5A0C34A6"/>
    <w:multiLevelType w:val="hybridMultilevel"/>
    <w:tmpl w:val="E85E025E"/>
    <w:lvl w:ilvl="0" w:tplc="66984BE2">
      <w:start w:val="2"/>
      <w:numFmt w:val="upperRoman"/>
      <w:lvlText w:val="%1."/>
      <w:lvlJc w:val="righ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72539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CC101E"/>
    <w:multiLevelType w:val="hybridMultilevel"/>
    <w:tmpl w:val="F4BA1710"/>
    <w:lvl w:ilvl="0" w:tplc="43FC7D3E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63EE9D2">
      <w:start w:val="1"/>
      <w:numFmt w:val="lowerLetter"/>
      <w:lvlText w:val="%2)"/>
      <w:lvlJc w:val="left"/>
      <w:pPr>
        <w:ind w:left="7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04C6EBE">
      <w:start w:val="1"/>
      <w:numFmt w:val="lowerRoman"/>
      <w:lvlText w:val="%3)"/>
      <w:lvlJc w:val="left"/>
      <w:pPr>
        <w:ind w:left="124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F948EE14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4" w:tplc="392A557C">
      <w:numFmt w:val="bullet"/>
      <w:lvlText w:val="•"/>
      <w:lvlJc w:val="left"/>
      <w:pPr>
        <w:ind w:left="3256" w:hanging="425"/>
      </w:pPr>
      <w:rPr>
        <w:rFonts w:hint="default"/>
        <w:lang w:val="pl-PL" w:eastAsia="en-US" w:bidi="ar-SA"/>
      </w:rPr>
    </w:lvl>
    <w:lvl w:ilvl="5" w:tplc="0060DA64">
      <w:numFmt w:val="bullet"/>
      <w:lvlText w:val="•"/>
      <w:lvlJc w:val="left"/>
      <w:pPr>
        <w:ind w:left="4264" w:hanging="425"/>
      </w:pPr>
      <w:rPr>
        <w:rFonts w:hint="default"/>
        <w:lang w:val="pl-PL" w:eastAsia="en-US" w:bidi="ar-SA"/>
      </w:rPr>
    </w:lvl>
    <w:lvl w:ilvl="6" w:tplc="C8FCE23C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 w:tplc="D8642C64">
      <w:numFmt w:val="bullet"/>
      <w:lvlText w:val="•"/>
      <w:lvlJc w:val="left"/>
      <w:pPr>
        <w:ind w:left="6281" w:hanging="425"/>
      </w:pPr>
      <w:rPr>
        <w:rFonts w:hint="default"/>
        <w:lang w:val="pl-PL" w:eastAsia="en-US" w:bidi="ar-SA"/>
      </w:rPr>
    </w:lvl>
    <w:lvl w:ilvl="8" w:tplc="5C245F9C">
      <w:numFmt w:val="bullet"/>
      <w:lvlText w:val="•"/>
      <w:lvlJc w:val="left"/>
      <w:pPr>
        <w:ind w:left="7289" w:hanging="425"/>
      </w:pPr>
      <w:rPr>
        <w:rFonts w:hint="default"/>
        <w:lang w:val="pl-PL" w:eastAsia="en-US" w:bidi="ar-SA"/>
      </w:rPr>
    </w:lvl>
  </w:abstractNum>
  <w:abstractNum w:abstractNumId="48" w15:restartNumberingAfterBreak="0">
    <w:nsid w:val="5F075A02"/>
    <w:multiLevelType w:val="hybridMultilevel"/>
    <w:tmpl w:val="A7E44B90"/>
    <w:name w:val="WW8Num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110FDE"/>
    <w:multiLevelType w:val="hybridMultilevel"/>
    <w:tmpl w:val="F542992C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524A80"/>
    <w:multiLevelType w:val="multilevel"/>
    <w:tmpl w:val="A0E88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1" w15:restartNumberingAfterBreak="0">
    <w:nsid w:val="6CCCCB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D15117D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3DF0E9F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4" w15:restartNumberingAfterBreak="0">
    <w:nsid w:val="76A61FAF"/>
    <w:multiLevelType w:val="hybridMultilevel"/>
    <w:tmpl w:val="C884FBF6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657E34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C5B02C8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CD97024"/>
    <w:multiLevelType w:val="hybridMultilevel"/>
    <w:tmpl w:val="A498C3D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8" w15:restartNumberingAfterBreak="0">
    <w:nsid w:val="7E240AF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num w:numId="1" w16cid:durableId="339893529">
    <w:abstractNumId w:val="0"/>
  </w:num>
  <w:num w:numId="2" w16cid:durableId="925965793">
    <w:abstractNumId w:val="24"/>
  </w:num>
  <w:num w:numId="3" w16cid:durableId="277996">
    <w:abstractNumId w:val="51"/>
  </w:num>
  <w:num w:numId="4" w16cid:durableId="1087115849">
    <w:abstractNumId w:val="1"/>
  </w:num>
  <w:num w:numId="5" w16cid:durableId="728648179">
    <w:abstractNumId w:val="28"/>
  </w:num>
  <w:num w:numId="6" w16cid:durableId="1225608549">
    <w:abstractNumId w:val="45"/>
  </w:num>
  <w:num w:numId="7" w16cid:durableId="366372046">
    <w:abstractNumId w:val="23"/>
  </w:num>
  <w:num w:numId="8" w16cid:durableId="508107274">
    <w:abstractNumId w:val="25"/>
  </w:num>
  <w:num w:numId="9" w16cid:durableId="1534027827">
    <w:abstractNumId w:val="38"/>
  </w:num>
  <w:num w:numId="10" w16cid:durableId="1081682338">
    <w:abstractNumId w:val="34"/>
  </w:num>
  <w:num w:numId="11" w16cid:durableId="216671160">
    <w:abstractNumId w:val="41"/>
  </w:num>
  <w:num w:numId="12" w16cid:durableId="567115708">
    <w:abstractNumId w:val="39"/>
  </w:num>
  <w:num w:numId="13" w16cid:durableId="806897918">
    <w:abstractNumId w:val="47"/>
  </w:num>
  <w:num w:numId="14" w16cid:durableId="806510017">
    <w:abstractNumId w:val="2"/>
  </w:num>
  <w:num w:numId="15" w16cid:durableId="1946038738">
    <w:abstractNumId w:val="3"/>
  </w:num>
  <w:num w:numId="16" w16cid:durableId="145829752">
    <w:abstractNumId w:val="4"/>
  </w:num>
  <w:num w:numId="17" w16cid:durableId="1417047186">
    <w:abstractNumId w:val="5"/>
  </w:num>
  <w:num w:numId="18" w16cid:durableId="1648315034">
    <w:abstractNumId w:val="6"/>
  </w:num>
  <w:num w:numId="19" w16cid:durableId="1103766234">
    <w:abstractNumId w:val="7"/>
  </w:num>
  <w:num w:numId="20" w16cid:durableId="1118142251">
    <w:abstractNumId w:val="8"/>
  </w:num>
  <w:num w:numId="21" w16cid:durableId="1736471518">
    <w:abstractNumId w:val="9"/>
  </w:num>
  <w:num w:numId="22" w16cid:durableId="1752309427">
    <w:abstractNumId w:val="10"/>
  </w:num>
  <w:num w:numId="23" w16cid:durableId="1597865567">
    <w:abstractNumId w:val="11"/>
  </w:num>
  <w:num w:numId="24" w16cid:durableId="1694501178">
    <w:abstractNumId w:val="12"/>
  </w:num>
  <w:num w:numId="25" w16cid:durableId="759059224">
    <w:abstractNumId w:val="13"/>
  </w:num>
  <w:num w:numId="26" w16cid:durableId="2085487985">
    <w:abstractNumId w:val="14"/>
  </w:num>
  <w:num w:numId="27" w16cid:durableId="1686709503">
    <w:abstractNumId w:val="15"/>
  </w:num>
  <w:num w:numId="28" w16cid:durableId="367225315">
    <w:abstractNumId w:val="16"/>
  </w:num>
  <w:num w:numId="29" w16cid:durableId="2079550719">
    <w:abstractNumId w:val="19"/>
  </w:num>
  <w:num w:numId="30" w16cid:durableId="849835116">
    <w:abstractNumId w:val="20"/>
  </w:num>
  <w:num w:numId="31" w16cid:durableId="789133894">
    <w:abstractNumId w:val="21"/>
  </w:num>
  <w:num w:numId="32" w16cid:durableId="1579903114">
    <w:abstractNumId w:val="48"/>
  </w:num>
  <w:num w:numId="33" w16cid:durableId="1217668692">
    <w:abstractNumId w:val="40"/>
  </w:num>
  <w:num w:numId="34" w16cid:durableId="13922692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3302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8595794">
    <w:abstractNumId w:val="43"/>
  </w:num>
  <w:num w:numId="37" w16cid:durableId="1187670670">
    <w:abstractNumId w:val="35"/>
  </w:num>
  <w:num w:numId="38" w16cid:durableId="527378374">
    <w:abstractNumId w:val="50"/>
  </w:num>
  <w:num w:numId="39" w16cid:durableId="590898861">
    <w:abstractNumId w:val="53"/>
  </w:num>
  <w:num w:numId="40" w16cid:durableId="1103963072">
    <w:abstractNumId w:val="36"/>
  </w:num>
  <w:num w:numId="41" w16cid:durableId="702902706">
    <w:abstractNumId w:val="31"/>
  </w:num>
  <w:num w:numId="42" w16cid:durableId="379015206">
    <w:abstractNumId w:val="49"/>
  </w:num>
  <w:num w:numId="43" w16cid:durableId="409549313">
    <w:abstractNumId w:val="57"/>
  </w:num>
  <w:num w:numId="44" w16cid:durableId="1905993789">
    <w:abstractNumId w:val="58"/>
  </w:num>
  <w:num w:numId="45" w16cid:durableId="1597598224">
    <w:abstractNumId w:val="33"/>
  </w:num>
  <w:num w:numId="46" w16cid:durableId="953561281">
    <w:abstractNumId w:val="29"/>
  </w:num>
  <w:num w:numId="47" w16cid:durableId="1431778925">
    <w:abstractNumId w:val="22"/>
  </w:num>
  <w:num w:numId="48" w16cid:durableId="1190728030">
    <w:abstractNumId w:val="27"/>
  </w:num>
  <w:num w:numId="49" w16cid:durableId="1143279845">
    <w:abstractNumId w:val="44"/>
  </w:num>
  <w:num w:numId="50" w16cid:durableId="250313440">
    <w:abstractNumId w:val="52"/>
  </w:num>
  <w:num w:numId="51" w16cid:durableId="47998169">
    <w:abstractNumId w:val="30"/>
  </w:num>
  <w:num w:numId="52" w16cid:durableId="920216774">
    <w:abstractNumId w:val="54"/>
  </w:num>
  <w:num w:numId="53" w16cid:durableId="667708578">
    <w:abstractNumId w:val="37"/>
  </w:num>
  <w:num w:numId="54" w16cid:durableId="2112317305">
    <w:abstractNumId w:val="26"/>
  </w:num>
  <w:num w:numId="55" w16cid:durableId="1415324556">
    <w:abstractNumId w:val="32"/>
  </w:num>
  <w:num w:numId="56" w16cid:durableId="782187566">
    <w:abstractNumId w:val="42"/>
  </w:num>
  <w:num w:numId="57" w16cid:durableId="1550805625">
    <w:abstractNumId w:val="55"/>
  </w:num>
  <w:num w:numId="58" w16cid:durableId="821389756">
    <w:abstractNumId w:val="46"/>
  </w:num>
  <w:num w:numId="59" w16cid:durableId="1355613307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98"/>
    <w:rsid w:val="0001131B"/>
    <w:rsid w:val="00040A26"/>
    <w:rsid w:val="00060D06"/>
    <w:rsid w:val="00060E4C"/>
    <w:rsid w:val="0006107C"/>
    <w:rsid w:val="000765B1"/>
    <w:rsid w:val="000839AC"/>
    <w:rsid w:val="000A28A4"/>
    <w:rsid w:val="000B1099"/>
    <w:rsid w:val="000C3F16"/>
    <w:rsid w:val="000C65C1"/>
    <w:rsid w:val="000C78A0"/>
    <w:rsid w:val="000D77D9"/>
    <w:rsid w:val="001045B2"/>
    <w:rsid w:val="00131772"/>
    <w:rsid w:val="00134B3D"/>
    <w:rsid w:val="00134F6C"/>
    <w:rsid w:val="00141D5B"/>
    <w:rsid w:val="001606B3"/>
    <w:rsid w:val="00165027"/>
    <w:rsid w:val="00173035"/>
    <w:rsid w:val="001808EA"/>
    <w:rsid w:val="0022040D"/>
    <w:rsid w:val="00265A18"/>
    <w:rsid w:val="002A5FF6"/>
    <w:rsid w:val="002C17B7"/>
    <w:rsid w:val="002E41DF"/>
    <w:rsid w:val="002F3554"/>
    <w:rsid w:val="003276FA"/>
    <w:rsid w:val="003502E6"/>
    <w:rsid w:val="00353DF2"/>
    <w:rsid w:val="00383470"/>
    <w:rsid w:val="003A5911"/>
    <w:rsid w:val="003A650F"/>
    <w:rsid w:val="003B320D"/>
    <w:rsid w:val="003C270C"/>
    <w:rsid w:val="003C4D86"/>
    <w:rsid w:val="003C7CDD"/>
    <w:rsid w:val="003D3B61"/>
    <w:rsid w:val="003F21E4"/>
    <w:rsid w:val="00417DBB"/>
    <w:rsid w:val="00444A14"/>
    <w:rsid w:val="00457C81"/>
    <w:rsid w:val="00492D43"/>
    <w:rsid w:val="00495024"/>
    <w:rsid w:val="004A5BE6"/>
    <w:rsid w:val="004B666D"/>
    <w:rsid w:val="004D3AD1"/>
    <w:rsid w:val="004E5DE0"/>
    <w:rsid w:val="005131C9"/>
    <w:rsid w:val="00524E82"/>
    <w:rsid w:val="005328E2"/>
    <w:rsid w:val="00560D77"/>
    <w:rsid w:val="00564055"/>
    <w:rsid w:val="005A42F5"/>
    <w:rsid w:val="005E694F"/>
    <w:rsid w:val="005F4782"/>
    <w:rsid w:val="005F5B79"/>
    <w:rsid w:val="00641AEC"/>
    <w:rsid w:val="00652B18"/>
    <w:rsid w:val="00677B59"/>
    <w:rsid w:val="006D666E"/>
    <w:rsid w:val="0070788A"/>
    <w:rsid w:val="00730632"/>
    <w:rsid w:val="007351B7"/>
    <w:rsid w:val="007425F0"/>
    <w:rsid w:val="0079363D"/>
    <w:rsid w:val="007A22B1"/>
    <w:rsid w:val="007A73DD"/>
    <w:rsid w:val="007E7498"/>
    <w:rsid w:val="00817FAF"/>
    <w:rsid w:val="00826F89"/>
    <w:rsid w:val="00884218"/>
    <w:rsid w:val="008B01CF"/>
    <w:rsid w:val="008D4223"/>
    <w:rsid w:val="008E2C97"/>
    <w:rsid w:val="00903D42"/>
    <w:rsid w:val="009333CA"/>
    <w:rsid w:val="00952BAA"/>
    <w:rsid w:val="00966A6B"/>
    <w:rsid w:val="009B6173"/>
    <w:rsid w:val="009B7FCA"/>
    <w:rsid w:val="009C703C"/>
    <w:rsid w:val="009D20E2"/>
    <w:rsid w:val="009F319D"/>
    <w:rsid w:val="009F73A3"/>
    <w:rsid w:val="00A00249"/>
    <w:rsid w:val="00A066A3"/>
    <w:rsid w:val="00A1551A"/>
    <w:rsid w:val="00A62D8F"/>
    <w:rsid w:val="00A65FB6"/>
    <w:rsid w:val="00A8179F"/>
    <w:rsid w:val="00A93FCC"/>
    <w:rsid w:val="00AA69CE"/>
    <w:rsid w:val="00AB07B1"/>
    <w:rsid w:val="00AC5A0E"/>
    <w:rsid w:val="00AE6D6D"/>
    <w:rsid w:val="00AF1189"/>
    <w:rsid w:val="00AF6CC6"/>
    <w:rsid w:val="00B05150"/>
    <w:rsid w:val="00B05B32"/>
    <w:rsid w:val="00B20EE1"/>
    <w:rsid w:val="00B21B22"/>
    <w:rsid w:val="00B220C3"/>
    <w:rsid w:val="00B230AD"/>
    <w:rsid w:val="00B4084B"/>
    <w:rsid w:val="00B517AC"/>
    <w:rsid w:val="00B51F16"/>
    <w:rsid w:val="00B67D68"/>
    <w:rsid w:val="00B74392"/>
    <w:rsid w:val="00B80A7F"/>
    <w:rsid w:val="00B87396"/>
    <w:rsid w:val="00B90FDD"/>
    <w:rsid w:val="00BC338B"/>
    <w:rsid w:val="00BC714B"/>
    <w:rsid w:val="00BE1459"/>
    <w:rsid w:val="00BF425B"/>
    <w:rsid w:val="00C14380"/>
    <w:rsid w:val="00C20191"/>
    <w:rsid w:val="00C33EB9"/>
    <w:rsid w:val="00C459EC"/>
    <w:rsid w:val="00C574B3"/>
    <w:rsid w:val="00C64AAA"/>
    <w:rsid w:val="00C66637"/>
    <w:rsid w:val="00CB370B"/>
    <w:rsid w:val="00CB7135"/>
    <w:rsid w:val="00CF28C7"/>
    <w:rsid w:val="00D24822"/>
    <w:rsid w:val="00D3160B"/>
    <w:rsid w:val="00D32AF1"/>
    <w:rsid w:val="00D40057"/>
    <w:rsid w:val="00D52DE9"/>
    <w:rsid w:val="00D53835"/>
    <w:rsid w:val="00D62075"/>
    <w:rsid w:val="00D87421"/>
    <w:rsid w:val="00D97370"/>
    <w:rsid w:val="00DC218E"/>
    <w:rsid w:val="00DD04E0"/>
    <w:rsid w:val="00DE5D78"/>
    <w:rsid w:val="00E0787F"/>
    <w:rsid w:val="00E44138"/>
    <w:rsid w:val="00E56876"/>
    <w:rsid w:val="00EA1493"/>
    <w:rsid w:val="00EB12CA"/>
    <w:rsid w:val="00ED1A40"/>
    <w:rsid w:val="00ED5253"/>
    <w:rsid w:val="00F51BC6"/>
    <w:rsid w:val="00F52597"/>
    <w:rsid w:val="00FC5BCC"/>
    <w:rsid w:val="00FC6BB3"/>
    <w:rsid w:val="00F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49CFE"/>
  <w15:chartTrackingRefBased/>
  <w15:docId w15:val="{29BA774E-8B15-412F-B939-B52DA222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B666D"/>
    <w:pPr>
      <w:widowControl w:val="0"/>
      <w:autoSpaceDE w:val="0"/>
      <w:autoSpaceDN w:val="0"/>
      <w:spacing w:before="1" w:after="0" w:line="240" w:lineRule="auto"/>
      <w:ind w:left="116" w:right="252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3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number">
    <w:name w:val="footnotenumber"/>
    <w:basedOn w:val="Domylnaczcionkaakapitu"/>
    <w:rsid w:val="007E7498"/>
  </w:style>
  <w:style w:type="character" w:customStyle="1" w:styleId="fntextstyle">
    <w:name w:val="fntextstyle"/>
    <w:basedOn w:val="Domylnaczcionkaakapitu"/>
    <w:rsid w:val="007E7498"/>
  </w:style>
  <w:style w:type="character" w:styleId="Hipercze">
    <w:name w:val="Hyperlink"/>
    <w:basedOn w:val="Domylnaczcionkaakapitu"/>
    <w:uiPriority w:val="99"/>
    <w:semiHidden/>
    <w:unhideWhenUsed/>
    <w:rsid w:val="007E749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4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4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498"/>
    <w:rPr>
      <w:vertAlign w:val="superscript"/>
    </w:rPr>
  </w:style>
  <w:style w:type="paragraph" w:customStyle="1" w:styleId="Pa13">
    <w:name w:val="Pa13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Default">
    <w:name w:val="Default"/>
    <w:rsid w:val="00131772"/>
    <w:pPr>
      <w:autoSpaceDE w:val="0"/>
      <w:autoSpaceDN w:val="0"/>
      <w:adjustRightInd w:val="0"/>
      <w:spacing w:after="0" w:line="240" w:lineRule="auto"/>
    </w:pPr>
    <w:rPr>
      <w:rFonts w:ascii="Open Sans SemiBold" w:hAnsi="Open Sans SemiBold" w:cs="Open Sans SemiBold"/>
      <w:color w:val="000000"/>
      <w:sz w:val="24"/>
      <w:szCs w:val="24"/>
    </w:rPr>
  </w:style>
  <w:style w:type="character" w:customStyle="1" w:styleId="A16">
    <w:name w:val="A16"/>
    <w:uiPriority w:val="99"/>
    <w:rsid w:val="00131772"/>
    <w:rPr>
      <w:rFonts w:ascii="Open Sans" w:hAnsi="Open Sans" w:cs="Open Sans"/>
      <w:color w:val="000000"/>
      <w:sz w:val="8"/>
      <w:szCs w:val="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A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A40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6107C"/>
    <w:rPr>
      <w:b/>
      <w:bCs/>
    </w:rPr>
  </w:style>
  <w:style w:type="paragraph" w:styleId="Akapitzlist">
    <w:name w:val="List Paragraph"/>
    <w:basedOn w:val="Normalny"/>
    <w:uiPriority w:val="34"/>
    <w:qFormat/>
    <w:rsid w:val="0006107C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AF1"/>
  </w:style>
  <w:style w:type="paragraph" w:styleId="Stopka">
    <w:name w:val="footer"/>
    <w:basedOn w:val="Normalny"/>
    <w:link w:val="Stopka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AF1"/>
  </w:style>
  <w:style w:type="character" w:customStyle="1" w:styleId="Nagwek1Znak">
    <w:name w:val="Nagłówek 1 Znak"/>
    <w:basedOn w:val="Domylnaczcionkaakapitu"/>
    <w:link w:val="Nagwek1"/>
    <w:uiPriority w:val="9"/>
    <w:rsid w:val="004B666D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4B666D"/>
    <w:pPr>
      <w:widowControl w:val="0"/>
      <w:autoSpaceDE w:val="0"/>
      <w:autoSpaceDN w:val="0"/>
      <w:spacing w:after="0" w:line="240" w:lineRule="auto"/>
      <w:ind w:left="476" w:hanging="361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666D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4B666D"/>
    <w:pPr>
      <w:widowControl w:val="0"/>
      <w:autoSpaceDE w:val="0"/>
      <w:autoSpaceDN w:val="0"/>
      <w:spacing w:before="76" w:after="0" w:line="240" w:lineRule="auto"/>
      <w:ind w:left="116" w:right="9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B66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3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Stański</dc:creator>
  <cp:keywords/>
  <dc:description/>
  <cp:lastModifiedBy>Dorota</cp:lastModifiedBy>
  <cp:revision>5</cp:revision>
  <cp:lastPrinted>2022-09-19T05:34:00Z</cp:lastPrinted>
  <dcterms:created xsi:type="dcterms:W3CDTF">2022-09-29T09:35:00Z</dcterms:created>
  <dcterms:modified xsi:type="dcterms:W3CDTF">2022-10-14T11:38:00Z</dcterms:modified>
</cp:coreProperties>
</file>